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H.B.</w:t>
      </w:r>
      <w:r xml:space="preserve">
        <w:t> </w:t>
      </w:r>
      <w:r>
        <w:t xml:space="preserve">No.</w:t>
      </w:r>
      <w:r xml:space="preserve">
        <w:t> </w:t>
      </w:r>
      <w:r>
        <w:t xml:space="preserve">4330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Promise Grant Program for certain students at two-year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U to read as follows:</w:t>
      </w:r>
    </w:p>
    <w:p w:rsidR="003F3435" w:rsidRDefault="0032493E">
      <w:pPr>
        <w:spacing w:line="480" w:lineRule="auto"/>
        <w:jc w:val="center"/>
      </w:pPr>
      <w:r>
        <w:rPr>
          <w:u w:val="single"/>
        </w:rPr>
        <w:t xml:space="preserve">SUBCHAPTER U. </w:t>
      </w:r>
      <w:r>
        <w:rPr>
          <w:u w:val="single"/>
        </w:rPr>
        <w:t xml:space="preserve"> </w:t>
      </w:r>
      <w:r>
        <w:rPr>
          <w:u w:val="single"/>
        </w:rPr>
        <w:t xml:space="preserve">TEXAS PROMISE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junior college;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technical institute;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state college.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Texas Promise Grant Program established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junior college," "public technical institute," and "public state college" have the meanings assigned by Section 61.003.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56.602.</w:t>
      </w:r>
      <w:r>
        <w:rPr>
          <w:u w:val="single"/>
        </w:rPr>
        <w:t xml:space="preserve"> </w:t>
      </w:r>
      <w:r>
        <w:rPr>
          <w:u w:val="single"/>
        </w:rPr>
        <w:t xml:space="preserve"> </w:t>
      </w:r>
      <w:r>
        <w:rPr>
          <w:u w:val="single"/>
        </w:rPr>
        <w:t xml:space="preserve">PROGRAM PURPOSE.  The purpose of the Texas Promise Grant Program is to provide assistance in the payment of tuition and mandatory fees to enable eligible students to attend two-year institutions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56.603.</w:t>
      </w:r>
      <w:r>
        <w:rPr>
          <w:u w:val="single"/>
        </w:rPr>
        <w:t xml:space="preserve"> </w:t>
      </w:r>
      <w:r>
        <w:rPr>
          <w:u w:val="single"/>
        </w:rPr>
        <w:t xml:space="preserve"> </w:t>
      </w:r>
      <w:r>
        <w:rPr>
          <w:u w:val="single"/>
        </w:rPr>
        <w:t xml:space="preserve">ADMINISTRATION OF PROGRAM; AWARD OF GRANT. </w:t>
      </w:r>
      <w:r>
        <w:rPr>
          <w:u w:val="single"/>
        </w:rPr>
        <w:t xml:space="preserve"> </w:t>
      </w:r>
      <w:r>
        <w:rPr>
          <w:u w:val="single"/>
        </w:rPr>
        <w:t xml:space="preserve">(a)  The coordinating board shall administer the program and adopt any rules necessary to implement the program or this subchapter. </w:t>
      </w:r>
      <w:r>
        <w:rPr>
          <w:u w:val="single"/>
        </w:rPr>
        <w:t xml:space="preserve"> </w:t>
      </w:r>
      <w:r>
        <w:rPr>
          <w:u w:val="single"/>
        </w:rPr>
        <w:t xml:space="preserve">The coordinating board shall consult with the student financial aid officers of eligible institutions in developing the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award a grant to each eligible student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56.604.</w:t>
      </w:r>
      <w:r>
        <w:rPr>
          <w:u w:val="single"/>
        </w:rPr>
        <w:t xml:space="preserve"> </w:t>
      </w:r>
      <w:r>
        <w:rPr>
          <w:u w:val="single"/>
        </w:rPr>
        <w:t xml:space="preserve"> </w:t>
      </w:r>
      <w:r>
        <w:rPr>
          <w:u w:val="single"/>
        </w:rPr>
        <w:t xml:space="preserve">INITIAL ELIGIBILITY FOR GRANT.  (a) </w:t>
      </w:r>
      <w:r>
        <w:rPr>
          <w:u w:val="single"/>
        </w:rPr>
        <w:t xml:space="preserve"> </w:t>
      </w:r>
      <w:r>
        <w:rPr>
          <w:u w:val="single"/>
        </w:rPr>
        <w:t xml:space="preserve">To be eligible initially for a grant under the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graduated from high school or received a high school equivalency certificate within the last three years;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in an associate degree or certificate program at an eligible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enrolled as an entering student for at least one-half of a full course load for an entering student in the associate degree or certificate program, as determined by the coordinating board;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have applied for any available financial aid or assistance;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comply with any additional nonacademic or nonfinancial requirement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grant under the program if the person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been granted: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certificate for completion of a certificate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associate or baccalaureate degree;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more than 90 semester credit hours or the equivalent at an institution of higher education, excluding semester credit hours or the equivalent earned for a dual credit course.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receive a grant under the program for more than 75 semester credit hours or the equivalent.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person's eligibility for a grant under the program ends on the third anniversary of the initial award of a grant under the program to the person and the person's enrollment in an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56.605.</w:t>
      </w:r>
      <w:r>
        <w:rPr>
          <w:u w:val="single"/>
        </w:rPr>
        <w:t xml:space="preserve"> </w:t>
      </w:r>
      <w:r>
        <w:rPr>
          <w:u w:val="single"/>
        </w:rPr>
        <w:t xml:space="preserve"> </w:t>
      </w:r>
      <w:r>
        <w:rPr>
          <w:u w:val="single"/>
        </w:rPr>
        <w:t xml:space="preserve">CONTINUING ELIGIBILITY AND ACADEMIC PERFORMANCE REQUIREMENTS.  (a) </w:t>
      </w:r>
      <w:r>
        <w:rPr>
          <w:u w:val="single"/>
        </w:rPr>
        <w:t xml:space="preserve"> </w:t>
      </w:r>
      <w:r>
        <w:rPr>
          <w:u w:val="single"/>
        </w:rPr>
        <w:t xml:space="preserve">After initially qualifying for a grant under the program, a person may continue to receive a grant under the program during each semester or term in which the person is enrolled at an eligible institution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enrolled in an associate degree or certificate program at an eligible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enrolled for at least one-half of a full course load for a student in an associate degree or certificate program, as determined by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makes satisfactory academic progress toward an associate degree or certificate;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complies with any additional nonacademic or nonfinancial requirement adopted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grant under the program during the next semester or term in which the person enrolls. </w:t>
      </w:r>
      <w:r>
        <w:rPr>
          <w:u w:val="single"/>
        </w:rPr>
        <w:t xml:space="preserve"> </w:t>
      </w:r>
      <w:r>
        <w:rPr>
          <w:u w:val="single"/>
        </w:rPr>
        <w:t xml:space="preserve">A person may become eligible to receive a grant under the program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 semester or term during which the student is not eligible for a grant;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 of this section, a person makes satisfactory academic progress toward an associate degree or certificate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person's first academic year, the person meets the satisfactory academic progress requirements of the institution at which the person is enrolled;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subsequent academic year,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completes at least 75 percent of the semester credit hours or the equivalent attempted in the person's most recent academic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earned an overall grade point average of at least 2.5 on a four-point scale or the equivalent on coursework previously attempted at institutions of higher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is eligible to receive a grant under the program continues to remain eligible to receive the grant if the person enrolls in or transfers to another eligible institution.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shall adopt rules to allow a person who is otherwise eligible to receive a grant under the program, in the event of a hardship or for other good cause shown, including a showing of a severe illness or other debilitating condition that may affect the person's academic performance or a showing that the person is responsible for the care of a sick, injured, or needy person and that the person's provision of care may affect the person's academic performance, to receive a grant under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while enrolled in a number of semester credit hours that is less than the number of semester credit hours or the equivalent required under Subsection (a)(2);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grade point average or completion rate falls below the satisfactory academic progress requirements of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56.606.</w:t>
      </w:r>
      <w:r>
        <w:rPr>
          <w:u w:val="single"/>
        </w:rPr>
        <w:t xml:space="preserve"> </w:t>
      </w:r>
      <w:r>
        <w:rPr>
          <w:u w:val="single"/>
        </w:rPr>
        <w:t xml:space="preserve"> </w:t>
      </w:r>
      <w:r>
        <w:rPr>
          <w:u w:val="single"/>
        </w:rPr>
        <w:t xml:space="preserve">GRANT USE.  A grant awarded under the program must be applied first to the payment of tuition and mandatory fees  at an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56.607.</w:t>
      </w:r>
      <w:r>
        <w:rPr>
          <w:u w:val="single"/>
        </w:rPr>
        <w:t xml:space="preserve"> </w:t>
      </w:r>
      <w:r>
        <w:rPr>
          <w:u w:val="single"/>
        </w:rPr>
        <w:t xml:space="preserve"> </w:t>
      </w:r>
      <w:r>
        <w:rPr>
          <w:u w:val="single"/>
        </w:rPr>
        <w:t xml:space="preserve">GRANT AMOUNT.  (a) The amount of a grant awarded to an eligible student under the program for a semester or other academic term in which the student is enrolled at an eligible institution is an amount not to exceed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difference between the amount of tuition and mandatory fees charged to the student by the institution for that semester or term and the amount of any other gift aid, including state or federal grants or scholarships, awarded to the student for that semester or term;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adopt rules that allow the coordinating board to decrease, in proportion to the number of semester credit hours or the equivalent in which a student is enrolled, the amount of a grant award under Subsection (a)(2) to a student who is enrolled in less than a full course load for a student in an associate degree or certificate program, as determined by the coordinating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may not be awarded under the program to an eligible student for a semester or other academic term until any other gift aid for which the student is eligible has been awarded to the student and the amount of tuition and mandatory fees owed by the student has been established for purposes of determining the appropriate amount of the student's grant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shall issue to each eligible student a certificate indicating the amount of the grant awarded to the student.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56.608.</w:t>
      </w:r>
      <w:r>
        <w:rPr>
          <w:u w:val="single"/>
        </w:rPr>
        <w:t xml:space="preserve"> </w:t>
      </w:r>
      <w:r>
        <w:rPr>
          <w:u w:val="single"/>
        </w:rPr>
        <w:t xml:space="preserve"> </w:t>
      </w:r>
      <w:r>
        <w:rPr>
          <w:u w:val="single"/>
        </w:rPr>
        <w:t xml:space="preserve">COMPLETION OF ASSOCIATE DEGREE OR CERTIFICATE PROGRAM GRANT.  (a) </w:t>
      </w:r>
      <w:r>
        <w:rPr>
          <w:u w:val="single"/>
        </w:rPr>
        <w:t xml:space="preserve"> </w:t>
      </w:r>
      <w:r>
        <w:rPr>
          <w:u w:val="single"/>
        </w:rPr>
        <w:t xml:space="preserve">Upon completion of an associate degree or certificate program at an eligible institution, eligible students will be awarded an additional grant in the amount of $1,000.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56.609.</w:t>
      </w:r>
      <w:r>
        <w:rPr>
          <w:u w:val="single"/>
        </w:rPr>
        <w:t xml:space="preserve"> </w:t>
      </w:r>
      <w:r>
        <w:rPr>
          <w:u w:val="single"/>
        </w:rPr>
        <w:t xml:space="preserve"> </w:t>
      </w:r>
      <w:r>
        <w:rPr>
          <w:u w:val="single"/>
        </w:rPr>
        <w:t xml:space="preserve">NOTIFICATION OF PROGRAM; RESPONSIBILITIES OF SCHOOL DISTRICTS. </w:t>
      </w:r>
      <w:r>
        <w:rPr>
          <w:u w:val="single"/>
        </w:rPr>
        <w:t xml:space="preserve"> </w:t>
      </w:r>
      <w:r>
        <w:rPr>
          <w:u w:val="single"/>
        </w:rPr>
        <w:t xml:space="preserve">(a) </w:t>
      </w:r>
      <w:r>
        <w:rPr>
          <w:u w:val="single"/>
        </w:rPr>
        <w:t xml:space="preserve"> </w:t>
      </w:r>
      <w:r>
        <w:rPr>
          <w:u w:val="single"/>
        </w:rPr>
        <w:t xml:space="preserve">The coordinating board, in consultation with all eligible institutions, shall prepare materials designed to inform prospective students, their parents, and high school counselors about the program and eligibility for a grant under the program. </w:t>
      </w:r>
      <w:r>
        <w:rPr>
          <w:u w:val="single"/>
        </w:rPr>
        <w:t xml:space="preserve"> </w:t>
      </w:r>
      <w:r>
        <w:rPr>
          <w:u w:val="single"/>
        </w:rPr>
        <w:t xml:space="preserve">The coordinating board shall distribute to each eligible institution and to each school district a copy of the materials prepared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notify its high school students, those students' teachers and school counselors, and those students' parents or guardians of the program and the eligibility requirements of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Texas Higher Education Coordinating Board shall adopt rules to administer Subchapter U, Chapter 56, Education Code, as added by this Act, as soon as practicable after the effective date of this Act. </w:t>
      </w:r>
      <w:r>
        <w:t xml:space="preserve"> </w:t>
      </w:r>
      <w:r>
        <w:t xml:space="preserve">For that purpose, the coordinating board may adopt the initial rules in the manner provided by law for emergency rules.</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awarding grants under Subchapter U, Chapter 56, Education Code, as added by this Act, for the first academic year for which money is appropriated for that purpose, except that the coordinating board may not award grants under that subchapter for an academic year before the 2024-2025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