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4337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a governmental record.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37.01, Penal Code, is amended to read as follows:</w:t>
      </w:r>
    </w:p>
    <w:p w:rsidR="003F3435" w:rsidRDefault="0032493E">
      <w:pPr>
        <w:spacing w:line="480" w:lineRule="auto"/>
        <w:ind w:firstLine="720"/>
        <w:jc w:val="both"/>
      </w:pPr>
      <w:r>
        <w:t xml:space="preserve">Sec.</w:t>
      </w:r>
      <w:r xml:space="preserve">
        <w:t> </w:t>
      </w:r>
      <w:r>
        <w:t xml:space="preserve">37.01.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"Court record" means a decree, judgment, order, subpoena, warrant, minutes, or other document issued by a court of:</w:t>
      </w:r>
    </w:p>
    <w:p w:rsidR="003F3435" w:rsidRDefault="0032493E">
      <w:pPr>
        <w:spacing w:line="480" w:lineRule="auto"/>
        <w:ind w:firstLine="2160"/>
        <w:jc w:val="both"/>
      </w:pPr>
      <w:r>
        <w:t xml:space="preserve">(A)</w:t>
      </w:r>
      <w:r xml:space="preserve">
        <w:t> </w:t>
      </w:r>
      <w:r xml:space="preserve">
        <w:t> </w:t>
      </w:r>
      <w:r>
        <w:t xml:space="preserve">this state;</w:t>
      </w:r>
    </w:p>
    <w:p w:rsidR="003F3435" w:rsidRDefault="0032493E">
      <w:pPr>
        <w:spacing w:line="480" w:lineRule="auto"/>
        <w:ind w:firstLine="2160"/>
        <w:jc w:val="both"/>
      </w:pPr>
      <w:r>
        <w:t xml:space="preserve">(B)</w:t>
      </w:r>
      <w:r xml:space="preserve">
        <w:t> </w:t>
      </w:r>
      <w:r xml:space="preserve">
        <w:t> </w:t>
      </w:r>
      <w:r>
        <w:t xml:space="preserve">another state;</w:t>
      </w:r>
    </w:p>
    <w:p w:rsidR="003F3435" w:rsidRDefault="0032493E">
      <w:pPr>
        <w:spacing w:line="480" w:lineRule="auto"/>
        <w:ind w:firstLine="2160"/>
        <w:jc w:val="both"/>
      </w:pPr>
      <w:r>
        <w:t xml:space="preserve">(C)</w:t>
      </w:r>
      <w:r xml:space="preserve">
        <w:t> </w:t>
      </w:r>
      <w:r xml:space="preserve">
        <w:t> </w:t>
      </w:r>
      <w:r>
        <w:t xml:space="preserve">the United States;</w:t>
      </w:r>
    </w:p>
    <w:p w:rsidR="003F3435" w:rsidRDefault="0032493E">
      <w:pPr>
        <w:spacing w:line="480" w:lineRule="auto"/>
        <w:ind w:firstLine="2160"/>
        <w:jc w:val="both"/>
      </w:pPr>
      <w:r>
        <w:t xml:space="preserve">(D)</w:t>
      </w:r>
      <w:r xml:space="preserve">
        <w:t> </w:t>
      </w:r>
      <w:r xml:space="preserve">
        <w:t> </w:t>
      </w:r>
      <w:r>
        <w:t xml:space="preserve">a foreign country recognized by an act of congress or a treaty or other international convention to which the United States is a party;</w:t>
      </w:r>
    </w:p>
    <w:p w:rsidR="003F3435" w:rsidRDefault="0032493E">
      <w:pPr>
        <w:spacing w:line="480" w:lineRule="auto"/>
        <w:ind w:firstLine="2160"/>
        <w:jc w:val="both"/>
      </w:pPr>
      <w:r>
        <w:t xml:space="preserve">(E)</w:t>
      </w:r>
      <w:r xml:space="preserve">
        <w:t> </w:t>
      </w:r>
      <w:r xml:space="preserve">
        <w:t> </w:t>
      </w:r>
      <w:r>
        <w:t xml:space="preserve">an Indian tribe recognized by the United States; or</w:t>
      </w:r>
    </w:p>
    <w:p w:rsidR="003F3435" w:rsidRDefault="0032493E">
      <w:pPr>
        <w:spacing w:line="480" w:lineRule="auto"/>
        <w:ind w:firstLine="2160"/>
        <w:jc w:val="both"/>
      </w:pPr>
      <w:r>
        <w:t xml:space="preserve">(F)</w:t>
      </w:r>
      <w:r xml:space="preserve">
        <w:t> </w:t>
      </w:r>
      <w:r xml:space="preserve">
        <w:t> </w:t>
      </w:r>
      <w:r>
        <w:t xml:space="preserve">any other jurisdiction, territory, or protectorate entitled to full faith and credit in this state under the United States Constitution.</w:t>
      </w:r>
    </w:p>
    <w:p w:rsidR="003F3435" w:rsidRDefault="0032493E">
      <w:pPr>
        <w:spacing w:line="480" w:lineRule="auto"/>
        <w:ind w:firstLine="1440"/>
        <w:jc w:val="both"/>
      </w:pPr>
      <w:r>
        <w:t xml:space="preserve">(2)</w:t>
      </w:r>
      <w:r xml:space="preserve">
        <w:t> </w:t>
      </w:r>
      <w:r xml:space="preserve">
        <w:t> </w:t>
      </w:r>
      <w:r>
        <w:t xml:space="preserve">"Governmental record" means:</w:t>
      </w:r>
    </w:p>
    <w:p w:rsidR="003F3435" w:rsidRDefault="0032493E">
      <w:pPr>
        <w:spacing w:line="480" w:lineRule="auto"/>
        <w:ind w:firstLine="2160"/>
        <w:jc w:val="both"/>
      </w:pPr>
      <w:r>
        <w:t xml:space="preserve">(A)</w:t>
      </w:r>
      <w:r xml:space="preserve">
        <w:t> </w:t>
      </w:r>
      <w:r xml:space="preserve">
        <w:t> </w:t>
      </w:r>
      <w:r>
        <w:t xml:space="preserve">anything belonging to, received by, or kept by government for information, including a court record;</w:t>
      </w:r>
    </w:p>
    <w:p w:rsidR="003F3435" w:rsidRDefault="0032493E">
      <w:pPr>
        <w:spacing w:line="480" w:lineRule="auto"/>
        <w:ind w:firstLine="2160"/>
        <w:jc w:val="both"/>
      </w:pPr>
      <w:r>
        <w:t xml:space="preserve">(B)</w:t>
      </w:r>
      <w:r xml:space="preserve">
        <w:t> </w:t>
      </w:r>
      <w:r xml:space="preserve">
        <w:t> </w:t>
      </w:r>
      <w:r>
        <w:t xml:space="preserve">anything required by law to be kept by others for information of government;</w:t>
      </w:r>
    </w:p>
    <w:p w:rsidR="003F3435" w:rsidRDefault="0032493E">
      <w:pPr>
        <w:spacing w:line="480" w:lineRule="auto"/>
        <w:ind w:firstLine="2160"/>
        <w:jc w:val="both"/>
      </w:pPr>
      <w:r>
        <w:t xml:space="preserve">(C)</w:t>
      </w:r>
      <w:r xml:space="preserve">
        <w:t> </w:t>
      </w:r>
      <w:r xml:space="preserve">
        <w:t> </w:t>
      </w:r>
      <w:r>
        <w:t xml:space="preserve">a license, certificate, permit, seal, title, letter of patent, or similar document issued by government, by another state, or by the United States, </w:t>
      </w:r>
      <w:r>
        <w:rPr>
          <w:u w:val="single"/>
        </w:rPr>
        <w:t xml:space="preserve">or any foreign government engaged in a reciprocal treaty or memorandum of understanding with the United States;</w:t>
      </w:r>
    </w:p>
    <w:p w:rsidR="003F3435" w:rsidRDefault="0032493E">
      <w:pPr>
        <w:spacing w:line="480" w:lineRule="auto"/>
        <w:ind w:firstLine="2160"/>
        <w:jc w:val="both"/>
      </w:pPr>
      <w:r>
        <w:t xml:space="preserve">(D)</w:t>
      </w:r>
      <w:r xml:space="preserve">
        <w:t> </w:t>
      </w:r>
      <w:r xml:space="preserve">
        <w:t> </w:t>
      </w:r>
      <w:r>
        <w:t xml:space="preserve">a standard proof of motor vehicle liability insurance form described by Section 601.081, Transportation Code, a certificate of an insurance company described by Section 601.083 of that code, a document purporting to be such a form or certificate that is not issued by an insurer authorized to write motor vehicle liability insurance in this state, an electronic submission in a form described by Section 502.046(i), Transportation Code, or an evidence of financial responsibility described by Section 601.053 of that code;</w:t>
      </w:r>
    </w:p>
    <w:p w:rsidR="003F3435" w:rsidRDefault="0032493E">
      <w:pPr>
        <w:spacing w:line="480" w:lineRule="auto"/>
        <w:ind w:firstLine="2160"/>
        <w:jc w:val="both"/>
      </w:pPr>
      <w:r>
        <w:t xml:space="preserve">(E)</w:t>
      </w:r>
      <w:r xml:space="preserve">
        <w:t> </w:t>
      </w:r>
      <w:r xml:space="preserve">
        <w:t> </w:t>
      </w:r>
      <w:r>
        <w:t xml:space="preserve">an official ballot or other election record; or</w:t>
      </w:r>
    </w:p>
    <w:p w:rsidR="003F3435" w:rsidRDefault="0032493E">
      <w:pPr>
        <w:spacing w:line="480" w:lineRule="auto"/>
        <w:ind w:firstLine="2160"/>
        <w:jc w:val="both"/>
      </w:pPr>
      <w:r>
        <w:t xml:space="preserve">(F)</w:t>
      </w:r>
      <w:r xml:space="preserve">
        <w:t> </w:t>
      </w:r>
      <w:r xml:space="preserve">
        <w:t> </w:t>
      </w:r>
      <w:r>
        <w:t xml:space="preserve">the written documentation a mobile food unit is required to obtain under Section 437.0074, Health and Safety Code.</w:t>
      </w:r>
    </w:p>
    <w:p w:rsidR="003F3435" w:rsidRDefault="0032493E">
      <w:pPr>
        <w:spacing w:line="480" w:lineRule="auto"/>
        <w:ind w:firstLine="1440"/>
        <w:jc w:val="both"/>
      </w:pPr>
      <w:r>
        <w:t xml:space="preserve">(3)</w:t>
      </w:r>
      <w:r xml:space="preserve">
        <w:t> </w:t>
      </w:r>
      <w:r xml:space="preserve">
        <w:t> </w:t>
      </w:r>
      <w:r>
        <w:t xml:space="preserve">"Statement" means any representation of fact.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