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4366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and provision of benefits under Medicaid or the child health plan program for certain individuals committed, placed, or detained in certain facilities and settings.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531.02418, Government Code, is amended to read as follows:</w:t>
      </w:r>
    </w:p>
    <w:p w:rsidR="003F3435" w:rsidRDefault="0032493E">
      <w:pPr>
        <w:spacing w:line="480" w:lineRule="auto"/>
        <w:ind w:firstLine="720"/>
        <w:jc w:val="both"/>
      </w:pPr>
      <w:r>
        <w:t xml:space="preserve">Sec.</w:t>
      </w:r>
      <w:r xml:space="preserve">
        <w:t> </w:t>
      </w:r>
      <w:r>
        <w:t xml:space="preserve">531.02418.</w:t>
      </w:r>
      <w:r xml:space="preserve">
        <w:t> </w:t>
      </w:r>
      <w:r xml:space="preserve">
        <w:t> </w:t>
      </w:r>
      <w:r>
        <w:t xml:space="preserve">MEDICAID AND CHILD HEALTH PLAN PROGRAM ELIGIBILITY DETERMINATIONS </w:t>
      </w:r>
      <w:r>
        <w:rPr>
          <w:u w:val="single"/>
        </w:rPr>
        <w:t xml:space="preserve">AND BENEFITS</w:t>
      </w:r>
      <w:r>
        <w:t xml:space="preserve"> FOR CERTAIN INDIVIDUALS</w:t>
      </w:r>
      <w:r>
        <w:rPr>
          <w:u w:val="single"/>
        </w:rPr>
        <w:t xml:space="preserve">; ANNUAL REPORT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531.02418, Government Code, is amended by amending Subsections (a) and (d)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Notwithstanding any other law and to the extent permitted by federal law, the</w:t>
      </w:r>
      <w:r>
        <w:t xml:space="preserve"> [</w:t>
      </w:r>
      <w:r>
        <w:rPr>
          <w:strike/>
        </w:rPr>
        <w:t xml:space="preserve">The</w:t>
      </w:r>
      <w:r>
        <w:t xml:space="preserve">] commission shall enter into a memorandum of understanding with the Texas Juvenile Justice Department </w:t>
      </w:r>
      <w:r>
        <w:rPr>
          <w:u w:val="single"/>
        </w:rPr>
        <w:t xml:space="preserve">and the Department of Family and Protective Services</w:t>
      </w:r>
      <w:r>
        <w:t xml:space="preserve"> to ensure that each individual who is committed, placed, or detained under Title 3, Family Code, is assessed by the commission for eligibility for Medicaid</w:t>
      </w:r>
      <w:r>
        <w:rPr>
          <w:u w:val="single"/>
        </w:rPr>
        <w:t xml:space="preserve">, including the STAR Health managed care program,</w:t>
      </w:r>
      <w:r>
        <w:t xml:space="preserve"> and the child health plan program before that individual's release from commitment, placement, or detention.  Local juvenile probation departments are subject to the requirements of the memorandum.</w:t>
      </w:r>
    </w:p>
    <w:p w:rsidR="003F3435" w:rsidRDefault="0032493E">
      <w:pPr>
        <w:spacing w:line="480" w:lineRule="auto"/>
        <w:ind w:firstLine="720"/>
        <w:jc w:val="both"/>
      </w:pPr>
      <w:r>
        <w:t xml:space="preserve">(d)</w:t>
      </w:r>
      <w:r xml:space="preserve">
        <w:t> </w:t>
      </w:r>
      <w:r xml:space="preserve">
        <w:t> </w:t>
      </w:r>
      <w:r>
        <w:t xml:space="preserve">The memorandum of understanding required by Subsection (a) must </w:t>
      </w:r>
      <w:r>
        <w:rPr>
          <w:u w:val="single"/>
        </w:rPr>
        <w:t xml:space="preserve">require</w:t>
      </w:r>
      <w:r>
        <w:t xml:space="preserve"> [</w:t>
      </w:r>
      <w:r>
        <w:rPr>
          <w:strike/>
        </w:rPr>
        <w:t xml:space="preserve">be tailored to achieve the goal of ensuring</w:t>
      </w:r>
      <w:r>
        <w:t xml:space="preserv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individual described by Subsection (a) who is determined eligible by the commission for coverage under Medicaid</w:t>
      </w:r>
      <w:r>
        <w:rPr>
          <w:u w:val="single"/>
        </w:rPr>
        <w:t xml:space="preserve">, including the STAR Health managed care program,</w:t>
      </w:r>
      <w:r>
        <w:t xml:space="preserve"> or the child health plan program</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w:t>
      </w:r>
      <w:r>
        <w:t xml:space="preserve"> [</w:t>
      </w:r>
      <w:r>
        <w:rPr>
          <w:strike/>
        </w:rPr>
        <w:t xml:space="preserve">is</w:t>
      </w:r>
      <w:r>
        <w:t xml:space="preserve">] enrolled in the program for which the individual is eligible</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may</w:t>
      </w:r>
      <w:r>
        <w:t xml:space="preserve">] begin receiving services</w:t>
      </w:r>
      <w:r>
        <w:rPr>
          <w:u w:val="single"/>
        </w:rPr>
        <w:t xml:space="preserve">, including telehealth and telemedicine medical services,</w:t>
      </w:r>
      <w:r>
        <w:t xml:space="preserve"> through the program as soon as possible after the eligibility determination is made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Juvenile Justice Department, using available resources, assist the individual with accessing telehealth services or telemedicine medical services, including mental health and behavioral health services, through the program in which the individual is enrolled;</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Juvenile Justice Department, in coordination with the commission and Department of Family and Protective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release plan for an individual described by Subsection (a) who is enrolled in Medicaid, including under the STAR Health managed care program, or the child health plan program to ensure the individual continues</w:t>
      </w:r>
      <w:r>
        <w:t xml:space="preserve"> [</w:t>
      </w:r>
      <w:r>
        <w:rPr>
          <w:strike/>
        </w:rPr>
        <w:t xml:space="preserve">, if possible, to achieve the goal of ensuring that the individual may begin</w:t>
      </w:r>
      <w:r>
        <w:t xml:space="preserve">] receiving [</w:t>
      </w:r>
      <w:r>
        <w:rPr>
          <w:strike/>
        </w:rPr>
        <w:t xml:space="preserve">those</w:t>
      </w:r>
      <w:r>
        <w:t xml:space="preserve">] services </w:t>
      </w:r>
      <w:r>
        <w:rPr>
          <w:u w:val="single"/>
        </w:rPr>
        <w:t xml:space="preserve">under the applicable program</w:t>
      </w:r>
      <w:r>
        <w:t xml:space="preserve"> on the date of the individual's release from placement, detention, or commitment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department is unable to create a release plan required under Paragraph (A), include documentation in the individual's release order that describes: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reasons the department was unable to create the plan;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anticipated impact on the individual's continuity of care under the program</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of each year, the Texas Juvenile Justice Department shall prepare and submit a report to the governor, lieutenant governor, and speaker of the house of representatives that contains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described by Subsection (a) who were: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determined eligible by the commission for coverage under Medicaid or the child health plan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enrolled in a program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individuals described by Subdivision (1)(B) who received services under the program in which the individual was enrolled while the individual was committed, placed, or detained under Title 3, Family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an individual described by Subdivision (1)(B) did not receive services under the program in which the individual was enrolled, an explanation regarding why the individual did not receive services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32.0264, Human Resources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Health and Human Services Commission, the Texas Juvenile Justice Department, and the Department of Family and Protective Services shall update the memorandum of understanding required by Section 531.02418,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