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88R10048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w:t>
      </w:r>
      <w:r xml:space="preserve">
        <w:tab wTab="150" tlc="none" cTlc="0"/>
      </w:r>
      <w:r>
        <w:t xml:space="preserve">H.B.</w:t>
      </w:r>
      <w:r xml:space="preserve">
        <w:t> </w:t>
      </w:r>
      <w:r>
        <w:t xml:space="preserve">No.</w:t>
      </w:r>
      <w:r xml:space="preserve">
        <w:t> </w:t>
      </w:r>
      <w:r>
        <w:t xml:space="preserve">4387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content ratings for books and other written materials used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2, Education Code, is amended by adding Chapter 35 to read as follows:</w:t>
      </w:r>
    </w:p>
    <w:p w:rsidR="003F3435" w:rsidRDefault="0032493E">
      <w:pPr>
        <w:spacing w:line="480" w:lineRule="auto"/>
        <w:jc w:val="center"/>
      </w:pPr>
      <w:r>
        <w:rPr>
          <w:u w:val="single"/>
        </w:rPr>
        <w:t xml:space="preserve">CHAPTER 35.  CONTENT RATINGS FOR BOOKS AND OTHER WRITTEN MATERIALS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35.001.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chapter, "board"</w:t>
      </w:r>
      <w:r>
        <w:rPr>
          <w:u w:val="single"/>
        </w:rPr>
        <w:t xml:space="preserve"> </w:t>
      </w:r>
      <w:r>
        <w:rPr>
          <w:u w:val="single"/>
        </w:rPr>
        <w:t xml:space="preserve">means the State Board of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35.002.</w:t>
      </w:r>
      <w:r>
        <w:rPr>
          <w:u w:val="single"/>
        </w:rPr>
        <w:t xml:space="preserve"> </w:t>
      </w:r>
      <w:r>
        <w:rPr>
          <w:u w:val="single"/>
        </w:rPr>
        <w:t xml:space="preserve"> </w:t>
      </w:r>
      <w:r>
        <w:rPr>
          <w:u w:val="single"/>
        </w:rPr>
        <w:t xml:space="preserve">CONTENT RATINGS REQUIRED.  (a)  A publisher may not sell a book or other written material to a school district or open-enrollment charter school unless the publisher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assigned a content rating as provided by this section to the book or material;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affixed to the cover of the book or material a label indicating the content rating assigned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publisher shall assign the content rating "BK-Y" to a book or material that is intended for children younger than seven years of age.  "BK-Y" rated content may not be designed or intended to frighten.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publisher shall assign the content rating "BK-Y7" to a book or material that is intended for children seven years of age or older. "BK-Y7" rated content may contain mildly frightening or violent themes.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publisher shall assign the content rating "BK-G" to a book or material that is intended for all ages.  "BK-G" rated content may contain little or no violent, sexual, or profane themes.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publisher shall assign the content rating "BK-PG" to a book or material that is intended to be read by young children only with the guidance of an adult.  "BK-PG" rated content may contain suggestive dialogue or situations, infrequent profanity, and moderate violence.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publisher shall assign the content rating "BK-14" to a book or material that is intended to be read by children 14 years of age or older.  "BK-14" rated content may contain intensely suggestive dialogue or situations, profanity, and intense violence.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publisher shall assign the content rating "BK-MA" to a book or material that is intended for persons 17 years of age or older.  "BK-MA" rated content may contain explicit depictions of sexuality, strong profanity, and graphic violence.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September 1, 2024, each publisher shall develop and submit to the board a list of each book or other written material sold by the publisher to a school district or open-enrollment charter school before that date.  The list must include the title of the book or material and the content rating assigned to that book or material.</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board shall post each list submitted under Subsection (h) on the board's Internet website as soon as practicable.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35.003.</w:t>
      </w:r>
      <w:r>
        <w:rPr>
          <w:u w:val="single"/>
        </w:rPr>
        <w:t xml:space="preserve"> </w:t>
      </w:r>
      <w:r>
        <w:rPr>
          <w:u w:val="single"/>
        </w:rPr>
        <w:t xml:space="preserve"> </w:t>
      </w:r>
      <w:r>
        <w:rPr>
          <w:u w:val="single"/>
        </w:rPr>
        <w:t xml:space="preserve">CONTENT RATING RESTRICTIONS.  A school district or open-enrollment charter school may not use as instructional material or make available: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students in a grade level below grade six, a book or material rated BK-PG, BK-14, or BK-MA;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students in a grade level below grade nine, a book or material rated BK-14 or BK-MA.</w:t>
      </w:r>
    </w:p>
    <w:p w:rsidR="003F3435" w:rsidRDefault="0032493E">
      <w:pPr>
        <w:spacing w:line="480" w:lineRule="auto"/>
        <w:ind w:firstLine="720"/>
        <w:jc w:val="both"/>
      </w:pPr>
      <w:r>
        <w:rPr>
          <w:u w:val="single"/>
        </w:rPr>
        <w:t xml:space="preserve">Sec.</w:t>
      </w:r>
      <w:r>
        <w:rPr>
          <w:u w:val="single"/>
        </w:rPr>
        <w:t xml:space="preserve"> </w:t>
      </w:r>
      <w:r>
        <w:rPr>
          <w:u w:val="single"/>
        </w:rPr>
        <w:t xml:space="preserve">35.004.</w:t>
      </w:r>
      <w:r>
        <w:rPr>
          <w:u w:val="single"/>
        </w:rPr>
        <w:t xml:space="preserve"> </w:t>
      </w:r>
      <w:r>
        <w:rPr>
          <w:u w:val="single"/>
        </w:rPr>
        <w:t xml:space="preserve"> </w:t>
      </w:r>
      <w:r>
        <w:rPr>
          <w:u w:val="single"/>
        </w:rPr>
        <w:t xml:space="preserve">STATE BOARD OF EDUCATION REVIEW.  (a)  The board may review a content rating assigned by a publisher to a book or other written material under Section 35.002.  If the board disagrees with a content rating assigned by a publisher, the board shall provide written notice to the publisher.  The notice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content rating the board would assign to the book or material;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regarding the publisher's duty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120th day after the date on which a publisher receives notice for a book or other written material under Subsection (a), the publisher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change the content rating for the book or material to the content rating that the board would assign, as stated in the notice;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cease all sales of the book or material to a school district or open-enrollment charter school and issue a recall for all copies of the book or material sold to a school district or open-enrollment charter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board of the action taken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maintain on the board's Internet website a list of publishers who fail to comply with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or open-enrollment charter school may not purchase a book or other written material from a publisher on the list described by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publisher placed on the list described by Subsection (c) may petition the board for removal from the list.  The board may remove a publisher from the list only if the board is satisfied that the publisher has taken appropriate action under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35.005.</w:t>
      </w:r>
      <w:r>
        <w:rPr>
          <w:u w:val="single"/>
        </w:rPr>
        <w:t xml:space="preserve"> </w:t>
      </w:r>
      <w:r>
        <w:rPr>
          <w:u w:val="single"/>
        </w:rPr>
        <w:t xml:space="preserve"> </w:t>
      </w:r>
      <w:r>
        <w:rPr>
          <w:u w:val="single"/>
        </w:rPr>
        <w:t xml:space="preserve">LIABILITY.  A school district or open-enrollment charter school is not liable for any claim or damage resulting from a publisher's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35.006.</w:t>
      </w:r>
      <w:r>
        <w:rPr>
          <w:u w:val="single"/>
        </w:rPr>
        <w:t xml:space="preserve"> </w:t>
      </w:r>
      <w:r>
        <w:rPr>
          <w:u w:val="single"/>
        </w:rPr>
        <w:t xml:space="preserve"> </w:t>
      </w:r>
      <w:r>
        <w:rPr>
          <w:u w:val="single"/>
        </w:rPr>
        <w:t xml:space="preserve">RULES.  The board may adopt rules as necessary to administer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2024-2025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