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88R11769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Cunningham, Garcia, Lujan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allocation of certain federal money provided under the Cranston-Gonzalez National Affordable Housing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2306.111, Government Code, is amended by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money provided to this state under the Cranston-Gonzalez National Affordable Housing Act (42 U.S.C. Section 12701 et seq.) as a one-time lump sum for a specified use: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subject to the allocation requirements under this section or the allocation formula developed by the department under Section 2306.1115;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allocated for the benefit of any area of this state in the manner specified under federal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