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4444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conservation and waste of groundwater.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36.001, Water Code, is amended by amending Subdivisions (8) and (9) and adding Subdivision (32) to read as follows:</w:t>
      </w:r>
    </w:p>
    <w:p w:rsidR="003F3435" w:rsidRDefault="0032493E">
      <w:pPr>
        <w:spacing w:line="480" w:lineRule="auto"/>
        <w:ind w:firstLine="1440"/>
        <w:jc w:val="both"/>
      </w:pPr>
      <w:r>
        <w:t xml:space="preserve">(8)</w:t>
      </w:r>
      <w:r xml:space="preserve">
        <w:t> </w:t>
      </w:r>
      <w:r xml:space="preserve">
        <w:t> </w:t>
      </w:r>
      <w:r>
        <w:t xml:space="preserve">"Waste" means any one or more of the following:</w:t>
      </w:r>
    </w:p>
    <w:p w:rsidR="003F3435" w:rsidRDefault="0032493E">
      <w:pPr>
        <w:spacing w:line="480" w:lineRule="auto"/>
        <w:ind w:firstLine="2160"/>
        <w:jc w:val="both"/>
      </w:pPr>
      <w:r>
        <w:t xml:space="preserve">(A)</w:t>
      </w:r>
      <w:r xml:space="preserve">
        <w:t> </w:t>
      </w:r>
      <w:r xml:space="preserve">
        <w:t> </w:t>
      </w:r>
      <w:r>
        <w:t xml:space="preserve">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purpose;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 </w:t>
      </w:r>
      <w:r>
        <w:rPr>
          <w:u w:val="single"/>
        </w:rPr>
        <w:t xml:space="preserve">or from which the production of groundwater is not reasonably economically feasible</w:t>
      </w:r>
      <w:r>
        <w:t xml:space="preserve">;</w:t>
      </w:r>
    </w:p>
    <w:p w:rsidR="003F3435" w:rsidRDefault="0032493E">
      <w:pPr>
        <w:spacing w:line="480" w:lineRule="auto"/>
        <w:ind w:firstLine="2160"/>
        <w:jc w:val="both"/>
      </w:pPr>
      <w:r>
        <w:t xml:space="preserve">(D)</w:t>
      </w:r>
      <w:r xml:space="preserve">
        <w:t> </w:t>
      </w:r>
      <w:r xml:space="preserve">
        <w:t> </w:t>
      </w:r>
      <w:r xml:space="preserve">
        <w:t> </w:t>
      </w:r>
      <w:r>
        <w:t xml:space="preserve">pollution or harmful alteration of groundwater in a groundwater reservoir by saltwater or by other deleterious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w:t>
      </w:r>
      <w:r>
        <w:rPr>
          <w:u w:val="single"/>
        </w:rPr>
        <w:t xml:space="preserve">s 11 or</w:t>
      </w:r>
      <w:r>
        <w:t xml:space="preserve"> 26;</w:t>
      </w:r>
    </w:p>
    <w:p w:rsidR="003F3435" w:rsidRDefault="0032493E">
      <w:pPr>
        <w:spacing w:line="480" w:lineRule="auto"/>
        <w:ind w:firstLine="2160"/>
        <w:jc w:val="both"/>
      </w:pPr>
      <w:r>
        <w:t xml:space="preserve">(F)</w:t>
      </w:r>
      <w:r xml:space="preserve">
        <w:t> </w:t>
      </w:r>
      <w:r xml:space="preserve">
        <w:t> </w:t>
      </w:r>
      <w:r>
        <w:t xml:space="preserve">groundwater pumped for irrigation that escapes as irrigation tailwater onto land other than that of the owner of the well unless permission has been granted by the occupant of the land receiving the discharge; [</w:t>
      </w:r>
      <w:r>
        <w:rPr>
          <w:strike/>
        </w:rPr>
        <w:t xml:space="preserve">or</w:t>
      </w:r>
      <w: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the production or use of that amount of groundwater in excess of that which is economically reasonable for an authorized purpose when reasonable intelligence and reasonable diligence are used in applying the groundwater to that purpose;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drilling, completing, maintaining, or operating a well that does not comply with Chapter 1901, Occupations Code, or the rules of the Texas Department of Licensing and Regulation implementing that chapter</w:t>
      </w:r>
      <w:r>
        <w:t xml:space="preserve"> [</w:t>
      </w:r>
      <w:r>
        <w:rPr>
          <w:strike/>
        </w:rPr>
        <w:t xml:space="preserve">for water produced from an artesian well, "waste" also has the meaning assigned by Section 11.205</w:t>
      </w:r>
      <w:r>
        <w:t xml:space="preserve">].</w:t>
      </w:r>
    </w:p>
    <w:p w:rsidR="003F3435" w:rsidRDefault="0032493E">
      <w:pPr>
        <w:spacing w:line="480" w:lineRule="auto"/>
        <w:ind w:firstLine="1440"/>
        <w:jc w:val="both"/>
      </w:pPr>
      <w:r>
        <w:t xml:space="preserve">(9)</w:t>
      </w:r>
      <w:r xml:space="preserve">
        <w:t> </w:t>
      </w:r>
      <w:r>
        <w:t xml:space="preserve">"Use for a beneficial purpose" means use </w:t>
      </w:r>
      <w:r>
        <w:rPr>
          <w:u w:val="single"/>
        </w:rPr>
        <w:t xml:space="preserve">that is made with reasonably efficient conservation practices</w:t>
      </w:r>
      <w:r>
        <w:t xml:space="preserve"> for:</w:t>
      </w:r>
    </w:p>
    <w:p w:rsidR="003F3435" w:rsidRDefault="0032493E">
      <w:pPr>
        <w:spacing w:line="480" w:lineRule="auto"/>
        <w:ind w:firstLine="2160"/>
        <w:jc w:val="both"/>
      </w:pPr>
      <w:r>
        <w:t xml:space="preserve">(A)</w:t>
      </w:r>
      <w:r xml:space="preserve">
        <w:t> </w:t>
      </w:r>
      <w:r>
        <w:t xml:space="preserve">agricultural, gardening, domestic, stock raising, municipal, mining, manufacturing, industrial, commercial, recreational, or pleasure purposes;</w:t>
      </w:r>
    </w:p>
    <w:p w:rsidR="003F3435" w:rsidRDefault="0032493E">
      <w:pPr>
        <w:spacing w:line="480" w:lineRule="auto"/>
        <w:ind w:firstLine="2160"/>
        <w:jc w:val="both"/>
      </w:pPr>
      <w:r>
        <w:t xml:space="preserve">(B)</w:t>
      </w:r>
      <w:r xml:space="preserve">
        <w:t> </w:t>
      </w:r>
      <w:r>
        <w:t xml:space="preserve">exploring for, producing, handling, or treating oil, gas, sulphur, or other minerals; or</w:t>
      </w:r>
    </w:p>
    <w:p w:rsidR="003F3435" w:rsidRDefault="0032493E">
      <w:pPr>
        <w:spacing w:line="480" w:lineRule="auto"/>
        <w:ind w:firstLine="2160"/>
        <w:jc w:val="both"/>
      </w:pPr>
      <w:r>
        <w:t xml:space="preserve">(C)</w:t>
      </w:r>
      <w:r xml:space="preserve">
        <w:t> </w:t>
      </w:r>
      <w:r>
        <w:t xml:space="preserve">any other </w:t>
      </w:r>
      <w:r>
        <w:rPr>
          <w:u w:val="single"/>
        </w:rPr>
        <w:t xml:space="preserve">nonwasteful</w:t>
      </w:r>
      <w:r>
        <w:t xml:space="preserve"> purpose that is useful and beneficial to the user.</w:t>
      </w:r>
    </w:p>
    <w:p w:rsidR="003F3435" w:rsidRDefault="0032493E">
      <w:pPr>
        <w:spacing w:line="480" w:lineRule="auto"/>
        <w:ind w:firstLine="1440"/>
        <w:jc w:val="both"/>
      </w:pPr>
      <w:r>
        <w:rPr>
          <w:u w:val="single"/>
        </w:rPr>
        <w:t xml:space="preserve">(32)</w:t>
      </w:r>
      <w:r>
        <w:rPr>
          <w:u w:val="single"/>
        </w:rPr>
        <w:t xml:space="preserve"> </w:t>
      </w:r>
      <w:r>
        <w:rPr>
          <w:u w:val="single"/>
        </w:rPr>
        <w:t xml:space="preserve">"Conservation" means 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36.113(d), Water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does not apply to the renewal of an operating permit issued under Section 36.1145. </w:t>
      </w:r>
      <w:r>
        <w:t xml:space="preserve"> </w:t>
      </w:r>
      <w:r>
        <w:t xml:space="preserve">Before granting or denying a permit, or a permit amendment issued in accordance with Section 36.1146, the district shall consider whether:</w:t>
      </w:r>
    </w:p>
    <w:p w:rsidR="003F3435" w:rsidRDefault="0032493E">
      <w:pPr>
        <w:spacing w:line="480" w:lineRule="auto"/>
        <w:ind w:firstLine="1440"/>
        <w:jc w:val="both"/>
      </w:pPr>
      <w:r>
        <w:t xml:space="preserve">(1)</w:t>
      </w:r>
      <w:r xml:space="preserve">
        <w:t> </w:t>
      </w:r>
      <w:r xml:space="preserve">
        <w:t> </w:t>
      </w:r>
      <w:r>
        <w:t xml:space="preserve">the application conforms to the requirements prescribed by this chapter and is accompanied by the prescribed fees;</w:t>
      </w:r>
    </w:p>
    <w:p w:rsidR="003F3435" w:rsidRDefault="0032493E">
      <w:pPr>
        <w:spacing w:line="480" w:lineRule="auto"/>
        <w:ind w:firstLine="1440"/>
        <w:jc w:val="both"/>
      </w:pPr>
      <w:r>
        <w:t xml:space="preserve">(2)</w:t>
      </w:r>
      <w:r xml:space="preserve">
        <w:t> </w:t>
      </w:r>
      <w:r xml:space="preserve">
        <w:t> </w:t>
      </w:r>
      <w:r>
        <w:t xml:space="preserve">the proposed use of water unreasonably affects existing groundwater and surface water resources or existing permit holders;</w:t>
      </w:r>
    </w:p>
    <w:p w:rsidR="003F3435" w:rsidRDefault="0032493E">
      <w:pPr>
        <w:spacing w:line="480" w:lineRule="auto"/>
        <w:ind w:firstLine="1440"/>
        <w:jc w:val="both"/>
      </w:pPr>
      <w:r>
        <w:t xml:space="preserve">(3)</w:t>
      </w:r>
      <w:r xml:space="preserve">
        <w:t> </w:t>
      </w:r>
      <w:r xml:space="preserve">
        <w:t> </w:t>
      </w:r>
      <w:r>
        <w:t xml:space="preserve">the proposed use of water is dedicated to any beneficial use;</w:t>
      </w:r>
    </w:p>
    <w:p w:rsidR="003F3435" w:rsidRDefault="0032493E">
      <w:pPr>
        <w:spacing w:line="480" w:lineRule="auto"/>
        <w:ind w:firstLine="1440"/>
        <w:jc w:val="both"/>
      </w:pPr>
      <w:r>
        <w:t xml:space="preserve">(4)</w:t>
      </w:r>
      <w:r xml:space="preserve">
        <w:t> </w:t>
      </w:r>
      <w:r xml:space="preserve">
        <w:t> </w:t>
      </w:r>
      <w:r>
        <w:t xml:space="preserve">the proposed use of water is consistent with the district's approved management plan;</w:t>
      </w:r>
    </w:p>
    <w:p w:rsidR="003F3435" w:rsidRDefault="0032493E">
      <w:pPr>
        <w:spacing w:line="480" w:lineRule="auto"/>
        <w:ind w:firstLine="1440"/>
        <w:jc w:val="both"/>
      </w:pPr>
      <w:r>
        <w:t xml:space="preserve">(5)</w:t>
      </w:r>
      <w:r xml:space="preserve">
        <w:t> </w:t>
      </w:r>
      <w:r xml:space="preserve">
        <w:t> </w:t>
      </w:r>
      <w:r>
        <w:t xml:space="preserve">if the well will be located in the Hill Country Priority Groundwater Management Area, the proposed use of water from the well is wholly or partly to provide water to a pond, lake, or reservoir to enhance the appearance of the landscape;</w:t>
      </w:r>
    </w:p>
    <w:p w:rsidR="003F3435" w:rsidRDefault="0032493E">
      <w:pPr>
        <w:spacing w:line="480" w:lineRule="auto"/>
        <w:ind w:firstLine="1440"/>
        <w:jc w:val="both"/>
      </w:pPr>
      <w:r>
        <w:t xml:space="preserve">(6)</w:t>
      </w:r>
      <w:r xml:space="preserve">
        <w:t> </w:t>
      </w:r>
      <w:r xml:space="preserve">
        <w:t> </w:t>
      </w:r>
      <w:r>
        <w:t xml:space="preserve">the applicant has agreed to </w:t>
      </w:r>
      <w:r>
        <w:rPr>
          <w:u w:val="single"/>
        </w:rPr>
        <w:t xml:space="preserve">and the proposed use of water will</w:t>
      </w:r>
      <w:r>
        <w:t xml:space="preserve"> avoid waste and achieve water conservation; and</w:t>
      </w:r>
    </w:p>
    <w:p w:rsidR="003F3435" w:rsidRDefault="0032493E">
      <w:pPr>
        <w:spacing w:line="480" w:lineRule="auto"/>
        <w:ind w:firstLine="1440"/>
        <w:jc w:val="both"/>
      </w:pPr>
      <w:r>
        <w:t xml:space="preserve">(7)</w:t>
      </w:r>
      <w:r xml:space="preserve">
        <w:t> </w:t>
      </w:r>
      <w:r xml:space="preserve">
        <w:t> </w:t>
      </w:r>
      <w:r>
        <w:t xml:space="preserve">the applicant has agreed that reasonable diligence will be used to protect groundwater quality and that the applicant will follow well plugging guidelines at the time of well closure.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w:t xml:space="preserve">Section 11.042,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The commission may authorize a person to discharge groundwater into a watercourse or stream prior to its beneficial use for subsequent diversion and beneficial use through a bed and banks authorization under this section.  The commission shall consider the expected carriage and other losses of the groundwater in light of the totality of circumstances involved in the project described in the application and shall grant, deny, or grant with special conditions the authorization on the basis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reasonableness of the project under the circumstances when balanced with the need to achieve conservation and avoid waste;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whether the application meets all other applicable requirements of this chapter and the rules of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w:t xml:space="preserve">Chapter 11, Subchapter F, is amended by adding Section 11.201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11.201</w:t>
      </w:r>
      <w:r>
        <w:rPr>
          <w:u w:val="single"/>
        </w:rPr>
        <w:t xml:space="preserve"> </w:t>
      </w:r>
      <w:r>
        <w:rPr>
          <w:u w:val="single"/>
        </w:rPr>
        <w:t xml:space="preserve"> </w:t>
      </w:r>
      <w:r>
        <w:rPr>
          <w:u w:val="single"/>
        </w:rPr>
        <w:t xml:space="preserve">APPLICABILITY.  (a) Except as provided by Subsection (b), this subchapter applies in areas of the state outside the boundaries of a groundwater conservation district, subsidence district, or other conservation and reclamation district that has the authority to regulate the drilling, spacing, or production of water wells.</w:t>
      </w:r>
    </w:p>
    <w:p w:rsidR="003F3435" w:rsidRDefault="0032493E">
      <w:pPr>
        <w:spacing w:line="480" w:lineRule="auto"/>
        <w:ind w:firstLine="720"/>
        <w:jc w:val="both"/>
      </w:pPr>
      <w:r>
        <w:rPr>
          <w:u w:val="single"/>
        </w:rPr>
        <w:t xml:space="preserve">(b)</w:t>
      </w:r>
      <w:r>
        <w:rPr>
          <w:u w:val="single"/>
        </w:rPr>
        <w:t xml:space="preserve"> </w:t>
      </w:r>
      <w:r>
        <w:rPr>
          <w:u w:val="single"/>
        </w:rPr>
        <w:t xml:space="preserve">Sections 11.202(c) and 11.206 also apply within the boundaries of a district described under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w:t xml:space="preserve">Sections 11.202(d) and (e), 11.203, 11.204, and 11.207, Water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