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88R14499 JES-D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H.B.</w:t>
      </w:r>
      <w:r xml:space="preserve">
        <w:t> </w:t>
      </w:r>
      <w:r>
        <w:t xml:space="preserve">No.</w:t>
      </w:r>
      <w:r xml:space="preserve">
        <w:t> </w:t>
      </w:r>
      <w:r>
        <w:t xml:space="preserve">4458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of the University Interscholastic League.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33, Education Code, is amended by adding Subchapter D-1 to read as follows:</w:t>
      </w:r>
    </w:p>
    <w:p w:rsidR="003F3435" w:rsidRDefault="0032493E">
      <w:pPr>
        <w:spacing w:line="480" w:lineRule="auto"/>
        <w:jc w:val="center"/>
      </w:pPr>
      <w:r>
        <w:rPr>
          <w:u w:val="single"/>
        </w:rPr>
        <w:t xml:space="preserve">SUBCHAPTER D-1. </w:t>
      </w:r>
      <w:r>
        <w:rPr>
          <w:u w:val="single"/>
        </w:rPr>
        <w:t xml:space="preserve"> </w:t>
      </w:r>
      <w:r>
        <w:rPr>
          <w:u w:val="single"/>
        </w:rPr>
        <w:t xml:space="preserve">UNIVERSITY INTERSCHOLASTIC LEAGUE ADMINISTRATION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33.125.</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"League" means the University Interscholastic League.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"Legislative council" means the governing body of the league that proposes, implements, and administers rules and procedures for the league as provided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33.126.</w:t>
      </w:r>
      <w:r>
        <w:rPr>
          <w:u w:val="single"/>
        </w:rPr>
        <w:t xml:space="preserve"> </w:t>
      </w:r>
      <w:r>
        <w:rPr>
          <w:u w:val="single"/>
        </w:rPr>
        <w:t xml:space="preserve"> </w:t>
      </w:r>
      <w:r>
        <w:rPr>
          <w:u w:val="single"/>
        </w:rPr>
        <w:t xml:space="preserve">ADMINISTRATION OF LEAGUE.  (a) </w:t>
      </w:r>
      <w:r>
        <w:rPr>
          <w:u w:val="single"/>
        </w:rPr>
        <w:t xml:space="preserve"> </w:t>
      </w:r>
      <w:r>
        <w:rPr>
          <w:u w:val="single"/>
        </w:rPr>
        <w:t xml:space="preserve">The legislative council shall amend the league's constitution and contest rules as necessary to comply with this subchapter and submit the proposed amended constitution and rules to the commissioner for approval. </w:t>
      </w:r>
      <w:r>
        <w:rPr>
          <w:u w:val="single"/>
        </w:rPr>
        <w:t xml:space="preserve"> </w:t>
      </w:r>
      <w:r>
        <w:rPr>
          <w:u w:val="single"/>
        </w:rPr>
        <w:t xml:space="preserve">The commissioner may not approve a provision of the proposed constitution or a rule submitted by the league that conflicts with the requirements of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league shall require: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interpretation of a contest rule proposed by the league and approved by the commissioner to 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writing and specify the relevant rule and the date of the interpretation;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made available on the league's Internet website not later than 24 hours after the interpretation is produced;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legislative council to propose amendments to the league's constitution and contest rules annually.</w:t>
      </w:r>
    </w:p>
    <w:p w:rsidR="003F3435" w:rsidRDefault="0032493E">
      <w:pPr>
        <w:spacing w:line="480" w:lineRule="auto"/>
        <w:ind w:firstLine="720"/>
        <w:jc w:val="both"/>
      </w:pPr>
      <w:r>
        <w:rPr>
          <w:u w:val="single"/>
        </w:rPr>
        <w:t xml:space="preserve">Sec.</w:t>
      </w:r>
      <w:r>
        <w:rPr>
          <w:u w:val="single"/>
        </w:rPr>
        <w:t xml:space="preserve"> </w:t>
      </w:r>
      <w:r>
        <w:rPr>
          <w:u w:val="single"/>
        </w:rPr>
        <w:t xml:space="preserve">33.127.</w:t>
      </w:r>
      <w:r>
        <w:rPr>
          <w:u w:val="single"/>
        </w:rPr>
        <w:t xml:space="preserve"> </w:t>
      </w:r>
      <w:r>
        <w:rPr>
          <w:u w:val="single"/>
        </w:rPr>
        <w:t xml:space="preserve"> </w:t>
      </w:r>
      <w:r>
        <w:rPr>
          <w:u w:val="single"/>
        </w:rPr>
        <w:t xml:space="preserve">EXECUTIVE DIRECTOR.  The executive director of the league may not serve more than one four-year term.</w:t>
      </w:r>
    </w:p>
    <w:p w:rsidR="003F3435" w:rsidRDefault="0032493E">
      <w:pPr>
        <w:spacing w:line="480" w:lineRule="auto"/>
        <w:ind w:firstLine="720"/>
        <w:jc w:val="both"/>
      </w:pPr>
      <w:r>
        <w:rPr>
          <w:u w:val="single"/>
        </w:rPr>
        <w:t xml:space="preserve">Sec.</w:t>
      </w:r>
      <w:r>
        <w:rPr>
          <w:u w:val="single"/>
        </w:rPr>
        <w:t xml:space="preserve"> </w:t>
      </w:r>
      <w:r>
        <w:rPr>
          <w:u w:val="single"/>
        </w:rPr>
        <w:t xml:space="preserve">33.128.</w:t>
      </w:r>
      <w:r>
        <w:rPr>
          <w:u w:val="single"/>
        </w:rPr>
        <w:t xml:space="preserve"> </w:t>
      </w:r>
      <w:r>
        <w:rPr>
          <w:u w:val="single"/>
        </w:rPr>
        <w:t xml:space="preserve"> </w:t>
      </w:r>
      <w:r>
        <w:rPr>
          <w:u w:val="single"/>
        </w:rPr>
        <w:t xml:space="preserve">TERM OF OFFICE.  A member of the state executive committee of the league may not serve more than two two-year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33.129.</w:t>
      </w:r>
      <w:r>
        <w:rPr>
          <w:u w:val="single"/>
        </w:rPr>
        <w:t xml:space="preserve"> </w:t>
      </w:r>
      <w:r>
        <w:rPr>
          <w:u w:val="single"/>
        </w:rPr>
        <w:t xml:space="preserve"> </w:t>
      </w:r>
      <w:r>
        <w:rPr>
          <w:u w:val="single"/>
        </w:rPr>
        <w:t xml:space="preserve">REQUIRED TRAINING.  Each member of a district executive committee and the state executive committee of the league must complete a training course: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under Section 551.005, Government Code;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regarding the conduct of a fair and impartial hearing.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