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88R14489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offering of certain high school courses for which students may earn college credit.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28.009, Education Code, is amended by adding Subsection (a-6)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entity or state officer may not prohibit an international baccalaureate course, an advanced placement course, or any instructional component of a course for which an accredited institution of higher education in this state awards course credit in the subject for the achievement of a required score on a College-Level Examination Program examination, an advanced placement test, or an international baccalaureate examination from being offered to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