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88R7018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4517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certain defendants on personal bond.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17.03(a) and (b-2),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w:t>
      </w:r>
      <w:r>
        <w:rPr>
          <w:u w:val="single"/>
        </w:rPr>
        <w:t xml:space="preserve">,</w:t>
      </w:r>
      <w:r>
        <w:t xml:space="preserve"> [</w:t>
      </w:r>
      <w:r>
        <w:rPr>
          <w:strike/>
        </w:rPr>
        <w:t xml:space="preserve">or</w:t>
      </w:r>
      <w:r>
        <w:t xml:space="preserve">] (b-1), </w:t>
      </w:r>
      <w:r>
        <w:rPr>
          <w:u w:val="single"/>
        </w:rPr>
        <w:t xml:space="preserve">or (b-2),</w:t>
      </w:r>
      <w:r>
        <w:t xml:space="preserve"> a magistrate </w:t>
      </w:r>
      <w:r>
        <w:rPr>
          <w:u w:val="single"/>
        </w:rPr>
        <w:t xml:space="preserve">shall</w:t>
      </w:r>
      <w:r>
        <w:t xml:space="preserve"> [</w:t>
      </w:r>
      <w:r>
        <w:rPr>
          <w:strike/>
        </w:rPr>
        <w:t xml:space="preserve">may, in the magistrate's discretion,</w:t>
      </w:r>
      <w:r>
        <w:t xml:space="preserve">] release </w:t>
      </w:r>
      <w:r>
        <w:rPr>
          <w:u w:val="single"/>
        </w:rPr>
        <w:t xml:space="preserve">a</w:t>
      </w:r>
      <w:r>
        <w:t xml:space="preserve"> [</w:t>
      </w:r>
      <w:r>
        <w:rPr>
          <w:strike/>
        </w:rPr>
        <w:t xml:space="preserve">the</w:t>
      </w:r>
      <w:r>
        <w:t xml:space="preserve">] defendant on personal bond without sureties or other security </w:t>
      </w:r>
      <w:r>
        <w:rPr>
          <w:u w:val="single"/>
        </w:rPr>
        <w:t xml:space="preserve">unless the magistrate enters a finding on the record that conditions of release are insufficient to reasonably ensure the defendant's appearance in court as required and the safety of the community, law enforcement, and the victim of the alleged offense</w:t>
      </w:r>
      <w:r>
        <w:t xml:space="preserve">. </w:t>
      </w:r>
      <w:r>
        <w:rPr>
          <w:u w:val="single"/>
        </w:rPr>
        <w:t xml:space="preserve">This subsection does not apply to a defendant described by Article 17.032(b).</w:t>
      </w:r>
    </w:p>
    <w:p w:rsidR="003F3435" w:rsidRDefault="0032493E">
      <w:pPr>
        <w:spacing w:line="480" w:lineRule="auto"/>
        <w:ind w:firstLine="720"/>
        <w:jc w:val="both"/>
      </w:pPr>
      <w:r>
        <w:t xml:space="preserve">(b-2)</w:t>
      </w:r>
      <w:r xml:space="preserve">
        <w:t> </w:t>
      </w:r>
      <w:r xml:space="preserve">
        <w:t> </w:t>
      </w:r>
      <w:r>
        <w:t xml:space="preserve">Except as provided by Articles 15.21,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for which an element of the offense involves offensive or provocative sexual contact with another;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w:t>
      </w:r>
      <w:r>
        <w:rPr>
          <w:u w:val="single"/>
        </w:rPr>
        <w:t xml:space="preserve">described by Subdivision (1)</w:t>
      </w:r>
      <w:r>
        <w:t xml:space="preserve"> [</w:t>
      </w:r>
      <w:r>
        <w:rPr>
          <w:strike/>
        </w:rPr>
        <w:t xml:space="preserve">involving violence</w:t>
      </w:r>
      <w:r>
        <w:t xml:space="preserv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17.032(b) and (d),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Article 17.03(b), or a bond schedule adopted or a standing order entered by a judge, a magistrate shall release a defendant on personal bond unless good cause is shown otherwise if:</w:t>
      </w:r>
    </w:p>
    <w:p w:rsidR="003F3435" w:rsidRDefault="0032493E">
      <w:pPr>
        <w:spacing w:line="480" w:lineRule="auto"/>
        <w:ind w:firstLine="1440"/>
        <w:jc w:val="both"/>
      </w:pPr>
      <w:r>
        <w:t xml:space="preserve">(1)</w:t>
      </w:r>
      <w:r xml:space="preserve">
        <w:t> </w:t>
      </w:r>
      <w:r xml:space="preserve">
        <w:t> </w:t>
      </w:r>
      <w:r>
        <w:t xml:space="preserve">the defendant is not charged with and has not been previously convicted of a violent offense </w:t>
      </w:r>
      <w:r>
        <w:rPr>
          <w:u w:val="single"/>
        </w:rPr>
        <w:t xml:space="preserve">or an offense for which an element of the offense involves offensive or provocative sexual contact with another</w:t>
      </w:r>
      <w:r>
        <w:t xml:space="preserve">;</w:t>
      </w:r>
    </w:p>
    <w:p w:rsidR="003F3435" w:rsidRDefault="0032493E">
      <w:pPr>
        <w:spacing w:line="480" w:lineRule="auto"/>
        <w:ind w:firstLine="1440"/>
        <w:jc w:val="both"/>
      </w:pPr>
      <w:r>
        <w:t xml:space="preserve">(2)</w:t>
      </w:r>
      <w:r xml:space="preserve">
        <w:t> </w:t>
      </w:r>
      <w:r xml:space="preserve">
        <w:t> </w:t>
      </w:r>
      <w:r>
        <w:t xml:space="preserve">the defendant is examined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under Article 16.22;</w:t>
      </w:r>
    </w:p>
    <w:p w:rsidR="003F3435" w:rsidRDefault="0032493E">
      <w:pPr>
        <w:spacing w:line="480" w:lineRule="auto"/>
        <w:ind w:firstLine="1440"/>
        <w:jc w:val="both"/>
      </w:pPr>
      <w:r>
        <w:t xml:space="preserve">(3)</w:t>
      </w:r>
      <w:r xml:space="preserve">
        <w:t> </w:t>
      </w:r>
      <w:r xml:space="preserve">
        <w:t> </w:t>
      </w:r>
      <w:r>
        <w:t xml:space="preserve">the applicable expert, in a written report submitted to the magistrate under Article 16.22:</w:t>
      </w:r>
    </w:p>
    <w:p w:rsidR="003F3435" w:rsidRDefault="0032493E">
      <w:pPr>
        <w:spacing w:line="480" w:lineRule="auto"/>
        <w:ind w:firstLine="2160"/>
        <w:jc w:val="both"/>
      </w:pPr>
      <w:r>
        <w:t xml:space="preserve">(A)</w:t>
      </w:r>
      <w:r xml:space="preserve">
        <w:t> </w:t>
      </w:r>
      <w:r xml:space="preserve">
        <w:t> </w:t>
      </w:r>
      <w:r>
        <w:t xml:space="preserve">concludes that the defendant has a mental illness or is a person with an intellectual disability and is nonetheless competent to stand trial; and</w:t>
      </w:r>
    </w:p>
    <w:p w:rsidR="003F3435" w:rsidRDefault="0032493E">
      <w:pPr>
        <w:spacing w:line="480" w:lineRule="auto"/>
        <w:ind w:firstLine="2160"/>
        <w:jc w:val="both"/>
      </w:pPr>
      <w:r>
        <w:t xml:space="preserve">(B)</w:t>
      </w:r>
      <w:r xml:space="preserve">
        <w:t> </w:t>
      </w:r>
      <w:r xml:space="preserve">
        <w:t> </w:t>
      </w:r>
      <w:r>
        <w:t xml:space="preserve">recommends mental health treatment or intellectual and developmental disability services for the defendant, as applicable;</w:t>
      </w:r>
    </w:p>
    <w:p w:rsidR="003F3435" w:rsidRDefault="0032493E">
      <w:pPr>
        <w:spacing w:line="480" w:lineRule="auto"/>
        <w:ind w:firstLine="1440"/>
        <w:jc w:val="both"/>
      </w:pPr>
      <w:r>
        <w:t xml:space="preserve">(4)</w:t>
      </w:r>
      <w:r xml:space="preserve">
        <w:t> </w:t>
      </w:r>
      <w:r xml:space="preserve">
        <w:t> </w:t>
      </w:r>
      <w:r>
        <w:t xml:space="preserve">the magistrate determines, in consultation with the local mental health authority or local intellectual and developmental disability authority, that appropriate community-based mental health or intellectual and developmental disability services for the defendant are available in accordance with Section 534.053 or 534.103, Health and Safety Code, or through another mental health or intellectual and developmental disability services provider; and</w:t>
      </w:r>
    </w:p>
    <w:p w:rsidR="003F3435" w:rsidRDefault="0032493E">
      <w:pPr>
        <w:spacing w:line="480" w:lineRule="auto"/>
        <w:ind w:firstLine="1440"/>
        <w:jc w:val="both"/>
      </w:pPr>
      <w:r>
        <w:t xml:space="preserve">(5)</w:t>
      </w:r>
      <w:r xml:space="preserve">
        <w:t> </w:t>
      </w:r>
      <w:r xml:space="preserve">
        <w:t> </w:t>
      </w:r>
      <w:r>
        <w:t xml:space="preserve">the magistrate finds, after considering all the circumstances, a pretrial risk assessment, if applicable, and any other credible information provided by the attorney representing the state or the defendant, that release on personal bond would reasonably ensure the defendant's appearance in court as required and the safety of the community</w:t>
      </w:r>
      <w:r>
        <w:rPr>
          <w:u w:val="single"/>
        </w:rPr>
        <w:t xml:space="preserve">, law enforcement,</w:t>
      </w:r>
      <w:r>
        <w:t xml:space="preserve"> and the victim of the alleged offense.</w:t>
      </w:r>
    </w:p>
    <w:p w:rsidR="003F3435" w:rsidRDefault="0032493E">
      <w:pPr>
        <w:spacing w:line="480" w:lineRule="auto"/>
        <w:ind w:firstLine="720"/>
        <w:jc w:val="both"/>
      </w:pPr>
      <w:r>
        <w:t xml:space="preserve">(d)</w:t>
      </w:r>
      <w:r xml:space="preserve">
        <w:t> </w:t>
      </w:r>
      <w:r xml:space="preserve">
        <w:t> </w:t>
      </w:r>
      <w:r>
        <w:t xml:space="preserve">In addition to a condition of release imposed under Subsection (c), the magistrate may require the defendant to comply with other conditions that are reasonably necessary to ensure the defendant's appearance in court as required and the safety of the community</w:t>
      </w:r>
      <w:r>
        <w:rPr>
          <w:u w:val="single"/>
        </w:rPr>
        <w:t xml:space="preserve">, law enforcement,</w:t>
      </w:r>
      <w:r>
        <w:t xml:space="preserve"> and the victim of the alleged offense.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