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4529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to receive certain tax revenue derived from a hotel and convention center project and to pledge certain tax revenue for the payment of obligations related to the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351.152,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351.152.</w:t>
      </w:r>
      <w:r xml:space="preserve">
        <w:t> </w:t>
      </w:r>
      <w:r xml:space="preserve">
        <w:t> </w:t>
      </w:r>
      <w:r>
        <w:t xml:space="preserve">APPLICABILITY.  This subchapter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described by Section 351.001(7)(B);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described by Section 351.001(7)(D);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described by Section 351.001(7)(E);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described by Section 351.102(e)(3);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that contains more than 75 percent of the population of a county with a population of 1.5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with a population of 150,000 or more but less than 200,000 that is partially located in at least one county with a population of 125,000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with a population of 150,000 or more but less than one million that is located in one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with a population of 180,000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two counties, each with a population of 100,000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an American Quarter Horse Hall of Fame and Museum;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with a population of 96,000 or more that is located in a county that borders Lake Palestine;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with a population of 96,000 or more that is located in a county that contains the headwaters of the San Gabriel River;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with a population of 99,900 or more but less than 111,000 that is located in a county with a population of 135,000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municipality with a population of 110,000 or more but less than 135,000 at least part of which is located in a county with a population of less than 135,000;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a municipality with a population of 9,000 or more but less than 10,000 that is located in two counties, each of which has a population of 662,000 or more and a southern border with a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a municipality with a population of 200,000 or more but less than 300,000 that contains a component institution of the Texas Tech University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a municipality with a population of 95,000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more than one county;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borders Lake Lewisville;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(16)</w:t>
      </w:r>
      <w:r xml:space="preserve">
        <w:t> </w:t>
      </w:r>
      <w:r xml:space="preserve">
        <w:t> </w:t>
      </w:r>
      <w:r>
        <w:t xml:space="preserve">a municipality with a population of 45,000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portion of Cedar Hill State Park;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counties, one of which has a population of two million or more and one of which has a population of 149,000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(17)</w:t>
      </w:r>
      <w:r xml:space="preserve">
        <w:t> </w:t>
      </w:r>
      <w:r xml:space="preserve">
        <w:t> </w:t>
      </w:r>
      <w:r>
        <w:t xml:space="preserve">a municipality with a population of less than 6,000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almost wholly located in a county with a population of 600,000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partially located in a county with a population of 1.8 million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visitor center and museum located in a 19th-century rock building in the municipality's downtown;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has a waterpark open to the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(18)</w:t>
      </w:r>
      <w:r xml:space="preserve">
        <w:t> </w:t>
      </w:r>
      <w:r xml:space="preserve">
        <w:t> </w:t>
      </w:r>
      <w:r>
        <w:t xml:space="preserve">a municipality with a population of 56,000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Lake Ray Hubbard;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counties, one of which has a population of less than 80,000;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(19)</w:t>
      </w:r>
      <w:r xml:space="preserve">
        <w:t> </w:t>
      </w:r>
      <w:r xml:space="preserve">
        <w:t> </w:t>
      </w:r>
      <w:r>
        <w:t xml:space="preserve">a municipality with a population of 83,000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Clear Lake;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primarily located in a county with a population of less than 300,000;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(20)</w:t>
      </w:r>
      <w:r xml:space="preserve">
        <w:t> </w:t>
      </w:r>
      <w:r xml:space="preserve">
        <w:t> </w:t>
      </w:r>
      <w:r>
        <w:t xml:space="preserve">a municipality with a population of less than 2,000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adjacent to a bay connected to the Gulf of Mexico;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with a population of 290,000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boardwalk on the bay;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(21)</w:t>
      </w:r>
      <w:r xml:space="preserve">
        <w:t> </w:t>
      </w:r>
      <w:r xml:space="preserve">
        <w:t> </w:t>
      </w:r>
      <w:r>
        <w:t xml:space="preserve">a municipality with a population of 75,000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wholly in one county with a population of 575,000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(22)</w:t>
      </w:r>
      <w:r xml:space="preserve">
        <w:t> </w:t>
      </w:r>
      <w:r xml:space="preserve">
        <w:t> </w:t>
      </w:r>
      <w:r>
        <w:t xml:space="preserve">a municipality with a population of less than 75,000 that is located in three counties, at least one of which has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(23)</w:t>
      </w:r>
      <w:r xml:space="preserve">
        <w:t> </w:t>
      </w:r>
      <w:r xml:space="preserve">
        <w:t> </w:t>
      </w:r>
      <w:r>
        <w:t xml:space="preserve">an eligible coastal municipality with a population of 3,000 or more but less than 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(24)</w:t>
      </w:r>
      <w:r xml:space="preserve">
        <w:t> </w:t>
      </w:r>
      <w:r xml:space="preserve">
        <w:t> </w:t>
      </w:r>
      <w:r>
        <w:t xml:space="preserve">a municipality with a population of 90,000 or more but less than 150,000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three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 branch campus of a component institution of the University of Houston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(25)</w:t>
      </w:r>
      <w:r xml:space="preserve">
        <w:t> </w:t>
      </w:r>
      <w:r xml:space="preserve">
        <w:t> </w:t>
      </w:r>
      <w:r>
        <w:t xml:space="preserve">a municipality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primarily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connected by a bridge to a municipality described by Subdivision (20);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(26)</w:t>
      </w:r>
      <w:r xml:space="preserve">
        <w:t> </w:t>
      </w:r>
      <w:r xml:space="preserve">
        <w:t> </w:t>
      </w:r>
      <w:r>
        <w:t xml:space="preserve">a municipality with a population of 20,000 or more but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 portion of Mustang Bayou;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is wholly located in a county with a population of less than 500,000;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(27)</w:t>
      </w:r>
      <w:r xml:space="preserve">
        <w:t> </w:t>
      </w:r>
      <w:r xml:space="preserve">
        <w:t> </w:t>
      </w:r>
      <w:r>
        <w:t xml:space="preserve">a municipality with a population of 70,000 or more but less than 90,000 that is located in two counties, one of which has a population of four million or more and the other of which has a population of less than 50,000;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(28)</w:t>
      </w:r>
      <w:r xml:space="preserve">
        <w:t> </w:t>
      </w:r>
      <w:r xml:space="preserve">
        <w:t> </w:t>
      </w:r>
      <w:r>
        <w:t xml:space="preserve">a municipality with a population of 10,000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wholly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 city hall located less than three miles from a space center operated by an agency of the federal government;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(29)</w:t>
      </w:r>
      <w:r xml:space="preserve">
        <w:t> </w:t>
      </w:r>
      <w:r xml:space="preserve">
        <w:t> </w:t>
      </w:r>
      <w:r>
        <w:t xml:space="preserve">a municipality that is the county seat of a county: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through which the Pedernales River flows;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which the birthplace of a president of the United States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(30)</w:t>
      </w:r>
      <w:r xml:space="preserve">
        <w:t> </w:t>
      </w:r>
      <w:r xml:space="preserve">
        <w:t> </w:t>
      </w:r>
      <w:r>
        <w:t xml:space="preserve">a municipality that contains a portion of U.S. Highway 79 and State Highway 130;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(31)</w:t>
      </w:r>
      <w:r xml:space="preserve">
        <w:t> </w:t>
      </w:r>
      <w:r xml:space="preserve">
        <w:t> </w:t>
      </w:r>
      <w:r>
        <w:t xml:space="preserve">a municipality with a population of 48,000 or more but less than 95,000 that is located in two counties, one of which has a population of 900,000 or more but less than 1.7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(32)</w:t>
      </w:r>
      <w:r xml:space="preserve">
        <w:t> </w:t>
      </w:r>
      <w:r xml:space="preserve">
        <w:t> </w:t>
      </w:r>
      <w:r>
        <w:t xml:space="preserve">a municipality with a population of less than 25,000 that contains a museum of Western American art;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(33)</w:t>
      </w:r>
      <w:r xml:space="preserve">
        <w:t> </w:t>
      </w:r>
      <w:r xml:space="preserve">
        <w:t> </w:t>
      </w:r>
      <w:r>
        <w:t xml:space="preserve">a municipality with a population of 50,000 or more that is the county seat of a county that contains a portion of the Sam Houston National Forest;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(34)</w:t>
      </w:r>
      <w:r xml:space="preserve">
        <w:t> </w:t>
      </w:r>
      <w:r xml:space="preserve">
        <w:t> </w:t>
      </w:r>
      <w:r>
        <w:t xml:space="preserve">a municipality with a population of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cultural heritage museum;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that borders the United Mexican States and the Gulf of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(35)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115,000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a county with a population of 1.8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hosts an annual peach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(36)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585,000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a county with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(37)</w:t>
      </w:r>
      <w:r xml:space="preserve">
        <w:t> </w:t>
      </w:r>
      <w:r xml:space="preserve">
        <w:t> </w:t>
      </w:r>
      <w:r>
        <w:t xml:space="preserve">a municipality with a population of less than 10,000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component university of The Texas A&amp;M University System;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adjacent to a county that borders Oklahoma;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(38)</w:t>
      </w:r>
      <w:r xml:space="preserve">
        <w:t> </w:t>
      </w:r>
      <w:r xml:space="preserve">
        <w:t> </w:t>
      </w:r>
      <w:r>
        <w:t xml:space="preserve">a municipality with a population of less than 6,100 that: 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two counties, each of which has a population of 600,000 or more but less than two million;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hosts an annual Cajun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(39)</w:t>
      </w:r>
      <w:r xml:space="preserve">
        <w:t> </w:t>
      </w:r>
      <w:r xml:space="preserve">
        <w:t> </w:t>
      </w:r>
      <w:r>
        <w:t xml:space="preserve">a municipality with a population of 13,000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with a population of less than 400,000;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in which at least one World Birding Center site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(40)</w:t>
      </w:r>
      <w:r xml:space="preserve">
        <w:t> </w:t>
      </w:r>
      <w:r xml:space="preserve">
        <w:t> </w:t>
      </w:r>
      <w:r>
        <w:t xml:space="preserve">a municipal</w:t>
      </w:r>
      <w:r>
        <w:t xml:space="preserve">ity with a population of 4,000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not more than five miles from a state historic site that serves as a visitor center for a state park that contains 300,000 or more acres of land;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(41)</w:t>
      </w:r>
      <w:r xml:space="preserve">
        <w:t> </w:t>
      </w:r>
      <w:r xml:space="preserve">
        <w:t> </w:t>
      </w:r>
      <w:r>
        <w:t xml:space="preserve">a municipality with a population of 36,000 or more that is adjacent to at least two municipalities described by Subdivision (15);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(42)</w:t>
      </w:r>
      <w:r xml:space="preserve">
        <w:t> </w:t>
      </w:r>
      <w:r xml:space="preserve">
        <w:t> </w:t>
      </w:r>
      <w:r>
        <w:t xml:space="preserve">a municipality with a population of 28,000 or more </w:t>
      </w:r>
      <w:r>
        <w:rPr>
          <w:u w:val="single"/>
        </w:rPr>
        <w:t xml:space="preserve">that is located in a county with a population of 240,000 or more</w:t>
      </w:r>
      <w:r>
        <w:t xml:space="preserve"> </w:t>
      </w:r>
      <w:r>
        <w:t xml:space="preserve">in which is located a </w:t>
      </w:r>
      <w:r>
        <w:rPr>
          <w:u w:val="single"/>
        </w:rPr>
        <w:t xml:space="preserve">portion of the Balcones River and a</w:t>
      </w:r>
      <w:r>
        <w:t xml:space="preserve"> historic railroad depot and heritage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(43)</w:t>
      </w:r>
      <w:r xml:space="preserve">
        <w:t> </w:t>
      </w:r>
      <w:r xml:space="preserve">
        <w:t> </w:t>
      </w:r>
      <w:r>
        <w:t xml:space="preserve">a municipality located in a county that has a population of not more than 300,000 and in which a component university of the University of Houston System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(44)</w:t>
      </w:r>
      <w:r xml:space="preserve">
        <w:t> </w:t>
      </w:r>
      <w:r xml:space="preserve">
        <w:t> </w:t>
      </w:r>
      <w:r>
        <w:t xml:space="preserve">a municipality with a population of less than 500,000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located in two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adjacent to a municipality described by Subdivision (31);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(45)</w:t>
      </w:r>
      <w:r xml:space="preserve">
        <w:t> </w:t>
      </w:r>
      <w:r xml:space="preserve">
        <w:t> </w:t>
      </w:r>
      <w:r>
        <w:t xml:space="preserve">a municipality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more than 67,000;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 with 90 percent of the municipality's territory located in a county with a population of at least 580,000, and the remaining territory located in a county with a population of at least four million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historical commercial district  designated on the National Register of Historic Places and hosts  an annual Grapefest event;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50,000 or more;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partially located in three counties all of which have a population of 900,000 or more.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