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88R19303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 Rose, Lambert, Rogers, Cook</w:t>
      </w:r>
      <w:r xml:space="preserve">
        <w:tab wTab="150" tlc="none" cTlc="0"/>
      </w:r>
      <w:r>
        <w:t xml:space="preserve">H.B.</w:t>
      </w:r>
      <w:r xml:space="preserve">
        <w:t> </w:t>
      </w:r>
      <w:r>
        <w:t xml:space="preserve">No.</w:t>
      </w:r>
      <w:r xml:space="preserve">
        <w:t> </w:t>
      </w:r>
      <w:r>
        <w:t xml:space="preserve">4540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benefits payable by the Judicial Retirement System of Texas Plan One and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the 88th Legislature, Regular Session, 2023, enacts legislation that becomes law that increases the state salary used to compute the service retirement annuity of a judge under Section 834.102(a) or (c) or Section 839.102(a) or (c), Government Code, notwithstanding that legislation or any other law, including Section 311.025, Government Code, on the effective date of the salary increase, the Employees Retirement System of Texas shall recompute each annuity being paid under Section 834.102, 834.103, 834.203, 834.301, 834.302, 839.102, 839.103, 839.203, 839.301, or 839.302, Government Code, using the salary prescribed under Section 659.012(b)(2) that is in effect on the effective date of the salary increase for the judge of a court of the same classification as the court on which the former member on whose service the annuity is based last served before the member retired or died, as applicable. </w:t>
      </w:r>
      <w:r>
        <w:t xml:space="preserve"> </w:t>
      </w:r>
      <w:r>
        <w:t xml:space="preserve">This section applies only to an annuity payment that becomes payable on or after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applies only:</w:t>
      </w:r>
    </w:p>
    <w:p w:rsidR="003F3435" w:rsidRDefault="0032493E">
      <w:pPr>
        <w:spacing w:line="480" w:lineRule="auto"/>
        <w:ind w:firstLine="1440"/>
        <w:jc w:val="both"/>
      </w:pPr>
      <w:r>
        <w:t xml:space="preserve">(1)</w:t>
      </w:r>
      <w:r xml:space="preserve">
        <w:t> </w:t>
      </w:r>
      <w:r xml:space="preserve">
        <w:t> </w:t>
      </w:r>
      <w:r>
        <w:t xml:space="preserve">if the 88th Legislature, Regular Session, 2023, does not enact legislation that becomes law that increases the state salary used to compute the service retirement annuity of a judge under Section 834.102(a) or (c) or Section 839.102(a) or (c), Government Code;</w:t>
      </w:r>
    </w:p>
    <w:p w:rsidR="003F3435" w:rsidRDefault="0032493E">
      <w:pPr>
        <w:spacing w:line="480" w:lineRule="auto"/>
        <w:ind w:firstLine="1440"/>
        <w:jc w:val="both"/>
      </w:pPr>
      <w:r>
        <w:t xml:space="preserve">(2)</w:t>
      </w:r>
      <w:r xml:space="preserve">
        <w:t> </w:t>
      </w:r>
      <w:r xml:space="preserve">
        <w:t> </w:t>
      </w:r>
      <w:r>
        <w:t xml:space="preserve">to an annuitant under the Judicial Retirement System of Texas Plan One or the Judicial Retirement System of Texas Plan Two who is eligible to receive:</w:t>
      </w:r>
    </w:p>
    <w:p w:rsidR="003F3435" w:rsidRDefault="0032493E">
      <w:pPr>
        <w:spacing w:line="480" w:lineRule="auto"/>
        <w:ind w:firstLine="2160"/>
        <w:jc w:val="both"/>
      </w:pPr>
      <w:r>
        <w:t xml:space="preserve">(A)</w:t>
      </w:r>
      <w:r xml:space="preserve">
        <w:t> </w:t>
      </w:r>
      <w:r xml:space="preserve">
        <w:t> </w:t>
      </w:r>
      <w:r>
        <w:t xml:space="preserve">a service or disability retirement annuity under Section 834.102, 834.103, 834.203, 839.102, 839.103, or 839.203, Government Code, that is based on an effective date of retirement that occurred before September 1, 2019; or</w:t>
      </w:r>
    </w:p>
    <w:p w:rsidR="003F3435" w:rsidRDefault="0032493E">
      <w:pPr>
        <w:spacing w:line="480" w:lineRule="auto"/>
        <w:ind w:firstLine="2160"/>
        <w:jc w:val="both"/>
      </w:pPr>
      <w:r>
        <w:t xml:space="preserve">(B)</w:t>
      </w:r>
      <w:r xml:space="preserve">
        <w:t> </w:t>
      </w:r>
      <w:r xml:space="preserve">
        <w:t> </w:t>
      </w:r>
      <w:r>
        <w:t xml:space="preserve">a death benefit annuity under Section 834.301, 834.302, 839.301, or 839.302, Government Code, that is based on a death that occurred before September 1, 2019; and</w:t>
      </w:r>
    </w:p>
    <w:p w:rsidR="003F3435" w:rsidRDefault="0032493E">
      <w:pPr>
        <w:spacing w:line="480" w:lineRule="auto"/>
        <w:ind w:firstLine="1440"/>
        <w:jc w:val="both"/>
      </w:pPr>
      <w:r>
        <w:t xml:space="preserve">(3)</w:t>
      </w:r>
      <w:r xml:space="preserve">
        <w:t> </w:t>
      </w:r>
      <w:r xml:space="preserve">
        <w:t> </w:t>
      </w:r>
      <w:r>
        <w:t xml:space="preserve">to an annuity payment that becomes payable on or after the effective date of this Act.</w:t>
      </w:r>
    </w:p>
    <w:p w:rsidR="003F3435" w:rsidRDefault="0032493E">
      <w:pPr>
        <w:spacing w:line="480" w:lineRule="auto"/>
        <w:ind w:firstLine="720"/>
        <w:jc w:val="both"/>
      </w:pPr>
      <w:r>
        <w:t xml:space="preserve">(b)</w:t>
      </w:r>
      <w:r xml:space="preserve">
        <w:t> </w:t>
      </w:r>
      <w:r xml:space="preserve">
        <w:t> </w:t>
      </w:r>
      <w:r>
        <w:t xml:space="preserve">On the effective date of this Act, the Employees Retirement System of Texas shall recompute each annuity being paid an annuitant under Section 834.102, 834.103, 834.203, 834.301, 834.302, 839.102, 839.103, 839.203, 839.301, or 839.302, Government Code, using the salary prescribed under Section 659.012(b)(2) that was in effect on September 1, 2019, for the judge of a court of the same classification as the court on which the former member on whose service the annuity is based last served before the member retired or died, as applicable. </w:t>
      </w:r>
      <w:r>
        <w:t xml:space="preserve"> </w:t>
      </w:r>
      <w:r>
        <w:t xml:space="preserve">This section applies only to an annuity payment that becomes payable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