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88R10294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Oliverson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4664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approval and operation of vocational nursing educational programs.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301, Occupations Code, is amended by adding Section 301.1575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301.1575.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APPROVAL AND OPERATION OF VOCATIONAL NURSING EDUCATIONAL PROGRAMS.  The board may not adopt a rule applicable to the approval or operation of a vocational nursing educational program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the applicant to submit, as part of the application for approval, letters in support of the program's proposed operation in the community;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initial approval to be on a provisional basis;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imposes a limit on enrollment;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the program to have a licensing examination passage rate that exceeds: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80 percent for the first two academic years for which graduates are eligible to take the licensing examination;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70 percent for any subsequent academic year;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prohibits a program with more than one campus from combining licensing examination passage rates for graduates from all campuses when determining the program's passage rate for an academic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4664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