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88R24386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Hayes</w:t>
      </w:r>
      <w:r xml:space="preserve">
        <w:tab wTab="150" tlc="none" cTlc="0"/>
      </w:r>
      <w:r>
        <w:t xml:space="preserve">H.B.</w:t>
      </w:r>
      <w:r xml:space="preserve">
        <w:t> </w:t>
      </w:r>
      <w:r>
        <w:t xml:space="preserve">No.</w:t>
      </w:r>
      <w:r xml:space="preserve">
        <w:t> </w:t>
      </w:r>
      <w:r>
        <w:t xml:space="preserve">4671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4671:</w:t>
      </w: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C.S.H.B.</w:t>
      </w:r>
      <w:r xml:space="preserve">
        <w:t> </w:t>
      </w:r>
      <w:r>
        <w:t xml:space="preserve">No.</w:t>
      </w:r>
      <w:r xml:space="preserve">
        <w:t> </w:t>
      </w:r>
      <w:r>
        <w:t xml:space="preserve">4671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qualifications and summoning of grand jurors.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19A.052, Code of Criminal Procedure, is amended to read as follows:</w:t>
      </w:r>
    </w:p>
    <w:p w:rsidR="003F3435" w:rsidRDefault="0032493E">
      <w:pPr>
        <w:spacing w:line="480" w:lineRule="auto"/>
        <w:ind w:firstLine="720"/>
        <w:jc w:val="both"/>
      </w:pPr>
      <w:r>
        <w:t xml:space="preserve">Art.</w:t>
      </w:r>
      <w:r xml:space="preserve">
        <w:t> </w:t>
      </w:r>
      <w:r>
        <w:t xml:space="preserve">19A.052.</w:t>
      </w:r>
      <w:r xml:space="preserve">
        <w:t> </w:t>
      </w:r>
      <w:r xml:space="preserve">
        <w:t> </w:t>
      </w:r>
      <w:r>
        <w:t xml:space="preserve">QUALIFIED PERSONS SUMMONED.  On directing the sheriff </w:t>
      </w:r>
      <w:r>
        <w:rPr>
          <w:u w:val="single"/>
        </w:rPr>
        <w:t xml:space="preserve">or clerk of the district court</w:t>
      </w:r>
      <w:r>
        <w:t xml:space="preserve"> to summon grand jurors, the court shall instruct the sheriff </w:t>
      </w:r>
      <w:r>
        <w:rPr>
          <w:u w:val="single"/>
        </w:rPr>
        <w:t xml:space="preserve">or clerk of the district court</w:t>
      </w:r>
      <w:r>
        <w:t xml:space="preserve"> to not summon a person to serve as a grand juror who does not possess the qualifications prescribed by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19A.053, Code of Criminal Procedure, is amended to read as follows:</w:t>
      </w:r>
    </w:p>
    <w:p w:rsidR="003F3435" w:rsidRDefault="0032493E">
      <w:pPr>
        <w:spacing w:line="480" w:lineRule="auto"/>
        <w:ind w:firstLine="720"/>
        <w:jc w:val="both"/>
      </w:pPr>
      <w:r>
        <w:t xml:space="preserve">Art.</w:t>
      </w:r>
      <w:r xml:space="preserve">
        <w:t> </w:t>
      </w:r>
      <w:r>
        <w:t xml:space="preserve">19A.053.</w:t>
      </w:r>
      <w:r xml:space="preserve">
        <w:t> </w:t>
      </w:r>
      <w:r xml:space="preserve">
        <w:t> </w:t>
      </w:r>
      <w:r>
        <w:t xml:space="preserve">ADDITIONAL QUALIFIED PERSONS SUMMONED.  (a)  If fewer than 16 persons summoned to serve as grand jurors are found to be in attendance and qualified to serve, the court shall order the sheriff </w:t>
      </w:r>
      <w:r>
        <w:rPr>
          <w:u w:val="single"/>
        </w:rPr>
        <w:t xml:space="preserve">or clerk of the district court</w:t>
      </w:r>
      <w:r>
        <w:t xml:space="preserve"> to summon an additional number of persons considered necessary to constitute a grand jury of 12 grand jurors and four alternate grand jurors.</w:t>
      </w:r>
    </w:p>
    <w:p w:rsidR="003F3435" w:rsidRDefault="0032493E">
      <w:pPr>
        <w:spacing w:line="480" w:lineRule="auto"/>
        <w:ind w:firstLine="720"/>
        <w:jc w:val="both"/>
      </w:pPr>
      <w:r>
        <w:t xml:space="preserve">(b)</w:t>
      </w:r>
      <w:r xml:space="preserve">
        <w:t> </w:t>
      </w:r>
      <w:r xml:space="preserve">
        <w:t> </w:t>
      </w:r>
      <w:r>
        <w:t xml:space="preserve">The sheriff </w:t>
      </w:r>
      <w:r>
        <w:rPr>
          <w:u w:val="single"/>
        </w:rPr>
        <w:t xml:space="preserve">or clerk of the district court</w:t>
      </w:r>
      <w:r>
        <w:t xml:space="preserve"> shall summon the additional prospective grand jurors under Subsection (a) in person to attend before the court immediately.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19A.101, Code of Criminal Procedure, is amended to read as follows:</w:t>
      </w:r>
    </w:p>
    <w:p w:rsidR="003F3435" w:rsidRDefault="0032493E">
      <w:pPr>
        <w:spacing w:line="480" w:lineRule="auto"/>
        <w:ind w:firstLine="720"/>
        <w:jc w:val="both"/>
      </w:pPr>
      <w:r>
        <w:t xml:space="preserve">Art.</w:t>
      </w:r>
      <w:r xml:space="preserve">
        <w:t> </w:t>
      </w:r>
      <w:r>
        <w:t xml:space="preserve">19A.101.</w:t>
      </w:r>
      <w:r xml:space="preserve">
        <w:t> </w:t>
      </w:r>
      <w:r xml:space="preserve">
        <w:t> </w:t>
      </w:r>
      <w:r>
        <w:t xml:space="preserve">GRAND JUROR QUALIFICATIONS. </w:t>
      </w:r>
      <w:r>
        <w:rPr>
          <w:u w:val="single"/>
        </w:rPr>
        <w:t xml:space="preserve">(a)</w:t>
      </w:r>
      <w:r>
        <w:t xml:space="preserve">  A person may be selected or serve as a grand juror only if the person:</w:t>
      </w:r>
    </w:p>
    <w:p w:rsidR="003F3435" w:rsidRDefault="0032493E">
      <w:pPr>
        <w:spacing w:line="480" w:lineRule="auto"/>
        <w:ind w:firstLine="1440"/>
        <w:jc w:val="both"/>
      </w:pPr>
      <w:r>
        <w:t xml:space="preserve">(1)</w:t>
      </w:r>
      <w:r xml:space="preserve">
        <w:t> </w:t>
      </w:r>
      <w:r xml:space="preserve">
        <w:t> </w:t>
      </w:r>
      <w:r>
        <w:t xml:space="preserve">is at least 18 years of age;</w:t>
      </w:r>
    </w:p>
    <w:p w:rsidR="003F3435" w:rsidRDefault="0032493E">
      <w:pPr>
        <w:spacing w:line="480" w:lineRule="auto"/>
        <w:ind w:firstLine="1440"/>
        <w:jc w:val="both"/>
      </w:pPr>
      <w:r>
        <w:t xml:space="preserve">(2)</w:t>
      </w:r>
      <w:r xml:space="preserve">
        <w:t> </w:t>
      </w:r>
      <w:r xml:space="preserve">
        <w:t> </w:t>
      </w:r>
      <w:r>
        <w:t xml:space="preserve">is a citizen of the United States;</w:t>
      </w:r>
    </w:p>
    <w:p w:rsidR="003F3435" w:rsidRDefault="0032493E">
      <w:pPr>
        <w:spacing w:line="480" w:lineRule="auto"/>
        <w:ind w:firstLine="1440"/>
        <w:jc w:val="both"/>
      </w:pPr>
      <w:r>
        <w:t xml:space="preserve">(3)</w:t>
      </w:r>
      <w:r xml:space="preserve">
        <w:t> </w:t>
      </w:r>
      <w:r xml:space="preserve">
        <w:t> </w:t>
      </w:r>
      <w:r>
        <w:t xml:space="preserve">is a resident of this state and of the county in which the person is to serve;</w:t>
      </w:r>
    </w:p>
    <w:p w:rsidR="003F3435" w:rsidRDefault="0032493E">
      <w:pPr>
        <w:spacing w:line="480" w:lineRule="auto"/>
        <w:ind w:firstLine="1440"/>
        <w:jc w:val="both"/>
      </w:pPr>
      <w:r>
        <w:t xml:space="preserve">(4)</w:t>
      </w:r>
      <w:r xml:space="preserve">
        <w:t> </w:t>
      </w:r>
      <w:r xml:space="preserve">
        <w:t> </w:t>
      </w:r>
      <w:r>
        <w:t xml:space="preserve">is qualified under the constitution and other laws to vote in the county in which the grand jury is sitting, regardless of whether the person is registered to vote;</w:t>
      </w:r>
    </w:p>
    <w:p w:rsidR="003F3435" w:rsidRDefault="0032493E">
      <w:pPr>
        <w:spacing w:line="480" w:lineRule="auto"/>
        <w:ind w:firstLine="1440"/>
        <w:jc w:val="both"/>
      </w:pPr>
      <w:r>
        <w:t xml:space="preserve">(5)</w:t>
      </w:r>
      <w:r xml:space="preserve">
        <w:t> </w:t>
      </w:r>
      <w:r xml:space="preserve">
        <w:t> </w:t>
      </w:r>
      <w:r>
        <w:t xml:space="preserve">is of sound mind and good moral character;</w:t>
      </w:r>
    </w:p>
    <w:p w:rsidR="003F3435" w:rsidRDefault="0032493E">
      <w:pPr>
        <w:spacing w:line="480" w:lineRule="auto"/>
        <w:ind w:firstLine="1440"/>
        <w:jc w:val="both"/>
      </w:pPr>
      <w:r>
        <w:t xml:space="preserve">(6)</w:t>
      </w:r>
      <w:r xml:space="preserve">
        <w:t> </w:t>
      </w:r>
      <w:r xml:space="preserve">
        <w:t> </w:t>
      </w:r>
      <w:r>
        <w:t xml:space="preserve">is able to read and write;</w:t>
      </w:r>
    </w:p>
    <w:p w:rsidR="003F3435" w:rsidRDefault="0032493E">
      <w:pPr>
        <w:spacing w:line="480" w:lineRule="auto"/>
        <w:ind w:firstLine="1440"/>
        <w:jc w:val="both"/>
      </w:pPr>
      <w:r>
        <w:t xml:space="preserve">(7)</w:t>
      </w:r>
      <w:r xml:space="preserve">
        <w:t> </w:t>
      </w:r>
      <w:r xml:space="preserve">
        <w:t> </w:t>
      </w:r>
      <w:r>
        <w:t xml:space="preserve">has </w:t>
      </w:r>
      <w:r>
        <w:rPr>
          <w:u w:val="single"/>
        </w:rPr>
        <w:t xml:space="preserve">never</w:t>
      </w:r>
      <w:r>
        <w:t xml:space="preserve"> [</w:t>
      </w:r>
      <w:r>
        <w:rPr>
          <w:strike/>
        </w:rPr>
        <w:t xml:space="preserve">not</w:t>
      </w:r>
      <w:r>
        <w:t xml:space="preserve">] been convicted of misdemeanor theft or a felony;</w:t>
      </w:r>
    </w:p>
    <w:p w:rsidR="003F3435" w:rsidRDefault="0032493E">
      <w:pPr>
        <w:spacing w:line="480" w:lineRule="auto"/>
        <w:ind w:firstLine="1440"/>
        <w:jc w:val="both"/>
      </w:pPr>
      <w:r>
        <w:t xml:space="preserve">(8)</w:t>
      </w:r>
      <w:r xml:space="preserve">
        <w:t> </w:t>
      </w:r>
      <w:r xml:space="preserve">
        <w:t> </w:t>
      </w:r>
      <w:r>
        <w:t xml:space="preserve">is not under indictment or other legal accusation for misdemeanor theft or a felony;</w:t>
      </w:r>
    </w:p>
    <w:p w:rsidR="003F3435" w:rsidRDefault="0032493E">
      <w:pPr>
        <w:spacing w:line="480" w:lineRule="auto"/>
        <w:ind w:firstLine="1440"/>
        <w:jc w:val="both"/>
      </w:pPr>
      <w:r>
        <w:t xml:space="preserve">(9)</w:t>
      </w:r>
      <w:r xml:space="preserve">
        <w:t> </w:t>
      </w:r>
      <w:r xml:space="preserve">
        <w:t> </w:t>
      </w:r>
      <w:r>
        <w:t xml:space="preserve">is not related within the third degree by consanguinity or second degree by affinity, as determined under Chapter 573, Government Code, to any person selected to serve or serving on the same grand jury;</w:t>
      </w:r>
    </w:p>
    <w:p w:rsidR="003F3435" w:rsidRDefault="0032493E">
      <w:pPr>
        <w:spacing w:line="480" w:lineRule="auto"/>
        <w:ind w:firstLine="1440"/>
        <w:jc w:val="both"/>
      </w:pPr>
      <w:r>
        <w:t xml:space="preserve">(10)</w:t>
      </w:r>
      <w:r xml:space="preserve">
        <w:t> </w:t>
      </w:r>
      <w:r xml:space="preserve">
        <w:t> </w:t>
      </w:r>
      <w:r>
        <w:t xml:space="preserve">has not served as a grand juror in the year before the date on which the term of court for which the person has been selected as a grand juror begins; and</w:t>
      </w:r>
    </w:p>
    <w:p w:rsidR="003F3435" w:rsidRDefault="0032493E">
      <w:pPr>
        <w:spacing w:line="480" w:lineRule="auto"/>
        <w:ind w:firstLine="1440"/>
        <w:jc w:val="both"/>
      </w:pPr>
      <w:r>
        <w:t xml:space="preserve">(11)</w:t>
      </w:r>
      <w:r xml:space="preserve">
        <w:t> </w:t>
      </w:r>
      <w:r xml:space="preserve">
        <w:t> </w:t>
      </w:r>
      <w:r>
        <w:t xml:space="preserve">is not a complainant in any matter to be heard by the grand jury during the term of court for which the person has been selected as a grand juror.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third business day of each month, the clerk of the district court shall prepare a list of persons who in the preceding month were disqualified from serving as a grand juror based on the person's citizenship or indictment or conviction for misdemeanor theft or a felony and send a copy of the list to the secretary of state.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only to the summoning of grand jurors on or after the effective date of this Act. The summoning of grand jurors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4671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