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88R6251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and summoning of grand jurors.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19A.052, Code of Criminal Procedure, is amended to read as follows:</w:t>
      </w:r>
    </w:p>
    <w:p w:rsidR="003F3435" w:rsidRDefault="0032493E">
      <w:pPr>
        <w:spacing w:line="480" w:lineRule="auto"/>
        <w:ind w:firstLine="720"/>
        <w:jc w:val="both"/>
      </w:pPr>
      <w:r>
        <w:t xml:space="preserve">Art.</w:t>
      </w:r>
      <w:r xml:space="preserve">
        <w:t> </w:t>
      </w:r>
      <w:r>
        <w:t xml:space="preserve">19A.052.</w:t>
      </w:r>
      <w:r xml:space="preserve">
        <w:t> </w:t>
      </w:r>
      <w:r xml:space="preserve">
        <w:t> </w:t>
      </w:r>
      <w:r>
        <w:t xml:space="preserve">QUALIFIED PERSONS SUMMONED.  On directing the sheriff </w:t>
      </w:r>
      <w:r>
        <w:rPr>
          <w:u w:val="single"/>
        </w:rPr>
        <w:t xml:space="preserve">or clerk of the district court</w:t>
      </w:r>
      <w:r>
        <w:t xml:space="preserve"> to summon grand jurors, the court shall instruct the sheriff </w:t>
      </w:r>
      <w:r>
        <w:rPr>
          <w:u w:val="single"/>
        </w:rPr>
        <w:t xml:space="preserve">or clerk of the district court</w:t>
      </w:r>
      <w:r>
        <w:t xml:space="preserve"> to not summon a person to serve as a grand juror who does not possess the qualifications prescribed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19A.053, Code of Criminal Procedure, is amended to read as follows:</w:t>
      </w:r>
    </w:p>
    <w:p w:rsidR="003F3435" w:rsidRDefault="0032493E">
      <w:pPr>
        <w:spacing w:line="480" w:lineRule="auto"/>
        <w:ind w:firstLine="720"/>
        <w:jc w:val="both"/>
      </w:pPr>
      <w:r>
        <w:t xml:space="preserve">Art.</w:t>
      </w:r>
      <w:r xml:space="preserve">
        <w:t> </w:t>
      </w:r>
      <w:r>
        <w:t xml:space="preserve">19A.053.</w:t>
      </w:r>
      <w:r xml:space="preserve">
        <w:t> </w:t>
      </w:r>
      <w:r xml:space="preserve">
        <w:t> </w:t>
      </w:r>
      <w:r>
        <w:t xml:space="preserve">ADDITIONAL QUALIFIED PERSONS SUMMONED.  (a)  If fewer than 16 persons summoned to serve as grand jurors are found to be in attendance and qualified to serve, the court shall order the sheriff </w:t>
      </w:r>
      <w:r>
        <w:rPr>
          <w:u w:val="single"/>
        </w:rPr>
        <w:t xml:space="preserve">or clerk of the district court</w:t>
      </w:r>
      <w:r>
        <w:t xml:space="preserve"> to summon an additional number of persons considered necessary to constitute a grand jury of 12 grand jurors and four alternate grand jurors.</w:t>
      </w:r>
    </w:p>
    <w:p w:rsidR="003F3435" w:rsidRDefault="0032493E">
      <w:pPr>
        <w:spacing w:line="480" w:lineRule="auto"/>
        <w:ind w:firstLine="720"/>
        <w:jc w:val="both"/>
      </w:pPr>
      <w:r>
        <w:t xml:space="preserve">(b)</w:t>
      </w:r>
      <w:r xml:space="preserve">
        <w:t> </w:t>
      </w:r>
      <w:r xml:space="preserve">
        <w:t> </w:t>
      </w:r>
      <w:r>
        <w:t xml:space="preserve">The sheriff </w:t>
      </w:r>
      <w:r>
        <w:rPr>
          <w:u w:val="single"/>
        </w:rPr>
        <w:t xml:space="preserve">or clerk of the district court</w:t>
      </w:r>
      <w:r>
        <w:t xml:space="preserve"> shall summon the additional prospective grand jurors under Subsection (a) in person to attend before the court immediately.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 </w:t>
      </w:r>
      <w:r>
        <w:rPr>
          <w:u w:val="single"/>
        </w:rPr>
        <w:t xml:space="preserve">(a)</w:t>
      </w:r>
      <w:r>
        <w:t xml:space="preserve">  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w:t>
      </w:r>
      <w:r>
        <w:rPr>
          <w:u w:val="single"/>
        </w:rPr>
        <w:t xml:space="preserve">never</w:t>
      </w:r>
      <w:r>
        <w:t xml:space="preserve"> [</w:t>
      </w:r>
      <w:r>
        <w:rPr>
          <w:strike/>
        </w:rPr>
        <w:t xml:space="preserve">not</w:t>
      </w:r>
      <w:r>
        <w:t xml:space="preserve">] been convicted of misdemeanor theft or a felony;</w:t>
      </w:r>
    </w:p>
    <w:p w:rsidR="003F3435" w:rsidRDefault="0032493E">
      <w:pPr>
        <w:spacing w:line="480" w:lineRule="auto"/>
        <w:ind w:firstLine="1440"/>
        <w:jc w:val="both"/>
      </w:pPr>
      <w:r>
        <w:t xml:space="preserve">(8)</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t xml:space="preserve">(9)</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t xml:space="preserve">(10)</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t xml:space="preserve">(11)</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third business day of each month, the clerk of the district court shall prepare a list of persons who in the preceding month were disqualified from serving as a grand juror based on the person's citizenship or indictment or conviction for misdemeanor theft or a felony and send a copy of the list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secretary of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prosecuting attorney for the court to which the grand jurors were summoned for investigation into whether any person made a false claim concerning the person's qualification under Subsection (a)(2), (7), or (8).</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the summoning of grand jurors on or after the effective date of this Act. The summoning of grand jurors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