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88R9084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4690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grievance procedure used by public schools to address complaints by students or parents.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7.057(a),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(e), a person may appeal in writing to the commissioner </w:t>
      </w:r>
      <w:r>
        <w:rPr>
          <w:u w:val="single"/>
        </w:rPr>
        <w:t xml:space="preserve">a decision by a hearing examiner under Section 26A.006 or</w:t>
      </w:r>
      <w:r>
        <w:t xml:space="preserve"> if the person is aggrieved by:</w:t>
      </w:r>
    </w:p>
    <w:p w:rsidR="003F3435" w:rsidRDefault="0032493E">
      <w:pPr>
        <w:spacing w:line="480" w:lineRule="auto"/>
        <w:ind w:firstLine="1440"/>
        <w:jc w:val="both"/>
      </w:pPr>
      <w:r>
        <w:t xml:space="preserve">(1)</w:t>
      </w:r>
      <w:r xml:space="preserve">
        <w:t> </w:t>
      </w:r>
      <w:r xml:space="preserve">
        <w:t> </w:t>
      </w:r>
      <w:r>
        <w:t xml:space="preserve">the school laws of this state; or</w:t>
      </w:r>
    </w:p>
    <w:p w:rsidR="003F3435" w:rsidRDefault="0032493E">
      <w:pPr>
        <w:spacing w:line="480" w:lineRule="auto"/>
        <w:ind w:firstLine="1440"/>
        <w:jc w:val="both"/>
      </w:pPr>
      <w:r>
        <w:t xml:space="preserve">(2)</w:t>
      </w:r>
      <w:r xml:space="preserve">
        <w:t> </w:t>
      </w:r>
      <w:r xml:space="preserve">
        <w:t> </w:t>
      </w:r>
      <w:r>
        <w:t xml:space="preserve">actions or decisions of any school district board of trustees that violate:</w:t>
      </w:r>
    </w:p>
    <w:p w:rsidR="003F3435" w:rsidRDefault="0032493E">
      <w:pPr>
        <w:spacing w:line="480" w:lineRule="auto"/>
        <w:ind w:firstLine="2160"/>
        <w:jc w:val="both"/>
      </w:pPr>
      <w:r>
        <w:t xml:space="preserve">(A)</w:t>
      </w:r>
      <w:r xml:space="preserve">
        <w:t> </w:t>
      </w:r>
      <w:r xml:space="preserve">
        <w:t> </w:t>
      </w:r>
      <w:r>
        <w:t xml:space="preserve">the school laws of this state;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a provision of a written employment contract between the school district and a school district employee, if a violation causes or would cause monetary harm to the employee</w:t>
      </w:r>
      <w:r>
        <w:rPr>
          <w:u w:val="single"/>
        </w:rPr>
        <w:t xml:space="preserv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grievance policy adopted by the school district under Section 26A.002</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12.104(b), Education Code, as amended by Chapters 542 (S.B. 168), 887 (S.B. 1697), 915 (H.B. 3607), 974 (S.B. 2081), and 1046 (S.B. 1365), Acts of the 87th Legislature, Regular Session, 2021, is reenacted and amended to read as follows:</w:t>
      </w:r>
    </w:p>
    <w:p w:rsidR="003F3435" w:rsidRDefault="0032493E">
      <w:pPr>
        <w:spacing w:line="480" w:lineRule="auto"/>
        <w:ind w:firstLine="720"/>
        <w:jc w:val="both"/>
      </w:pPr>
      <w:r>
        <w:t xml:space="preserve">(b)</w:t>
      </w:r>
      <w:r xml:space="preserve">
        <w:t> </w:t>
      </w:r>
      <w:r xml:space="preserve">
        <w:t> </w:t>
      </w:r>
      <w:r>
        <w:t xml:space="preserve">An open-enrollment charter school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w:t>
      </w:r>
    </w:p>
    <w:p w:rsidR="003F3435" w:rsidRDefault="0032493E">
      <w:pPr>
        <w:spacing w:line="480" w:lineRule="auto"/>
        <w:ind w:firstLine="1440"/>
        <w:jc w:val="both"/>
      </w:pPr>
      <w:r>
        <w:t xml:space="preserve">(2)</w:t>
      </w:r>
      <w:r xml:space="preserve">
        <w:t> </w:t>
      </w:r>
      <w:r xml:space="preserve">
        <w:t> </w:t>
      </w:r>
      <w:r>
        <w:t xml:space="preserve">the provisions in Chapter 554, Government Code; and</w:t>
      </w:r>
    </w:p>
    <w:p w:rsidR="003F3435" w:rsidRDefault="0032493E">
      <w:pPr>
        <w:spacing w:line="480" w:lineRule="auto"/>
        <w:ind w:firstLine="1440"/>
        <w:jc w:val="both"/>
      </w:pPr>
      <w:r>
        <w:t xml:space="preserve">(3)</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(C)</w:t>
      </w:r>
      <w:r xml:space="preserve">
        <w:t> </w:t>
      </w:r>
      <w:r xml:space="preserve">
        <w:t> </w:t>
      </w:r>
      <w:r>
        <w:t xml:space="preserve">reading instruments and accelerated reading instruction programs under Section 28.006;</w:t>
      </w:r>
    </w:p>
    <w:p w:rsidR="003F3435" w:rsidRDefault="0032493E">
      <w:pPr>
        <w:spacing w:line="480" w:lineRule="auto"/>
        <w:ind w:firstLine="2160"/>
        <w:jc w:val="both"/>
      </w:pPr>
      <w:r>
        <w:t xml:space="preserve">(D)</w:t>
      </w:r>
      <w:r xml:space="preserve">
        <w:t> </w:t>
      </w:r>
      <w:r xml:space="preserve">
        <w:t> </w:t>
      </w:r>
      <w:r>
        <w:t xml:space="preserve">accelerated instruction under Section 28.0211;</w:t>
      </w:r>
    </w:p>
    <w:p w:rsidR="003F3435" w:rsidRDefault="0032493E">
      <w:pPr>
        <w:spacing w:line="480" w:lineRule="auto"/>
        <w:ind w:firstLine="2160"/>
        <w:jc w:val="both"/>
      </w:pPr>
      <w:r>
        <w:t xml:space="preserve">(E)</w:t>
      </w:r>
      <w:r xml:space="preserve">
        <w:t> </w:t>
      </w:r>
      <w:r xml:space="preserve">
        <w:t> </w:t>
      </w:r>
      <w:r>
        <w:t xml:space="preserve">high school graduation requirements under Section 28.025;</w:t>
      </w:r>
    </w:p>
    <w:p w:rsidR="003F3435" w:rsidRDefault="0032493E">
      <w:pPr>
        <w:spacing w:line="480" w:lineRule="auto"/>
        <w:ind w:firstLine="2160"/>
        <w:jc w:val="both"/>
      </w:pPr>
      <w:r>
        <w:t xml:space="preserve">(F)</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(G)</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(H)</w:t>
      </w:r>
      <w:r xml:space="preserve">
        <w:t> </w:t>
      </w:r>
      <w:r xml:space="preserve">
        <w:t> </w:t>
      </w:r>
      <w:r>
        <w:t xml:space="preserve">prekindergarten programs under Subchapter E or E-1, Chapter 29, except class size limits for prekindergarten classes imposed under Section 25.112, which do not apply;</w:t>
      </w:r>
    </w:p>
    <w:p w:rsidR="003F3435" w:rsidRDefault="0032493E">
      <w:pPr>
        <w:spacing w:line="480" w:lineRule="auto"/>
        <w:ind w:firstLine="2160"/>
        <w:jc w:val="both"/>
      </w:pPr>
      <w:r>
        <w:t xml:space="preserve">(I)</w:t>
      </w:r>
      <w:r xml:space="preserve">
        <w:t> </w:t>
      </w:r>
      <w:r xml:space="preserve">
        <w:t> </w:t>
      </w:r>
      <w:r>
        <w:t xml:space="preserve">extracurricular activities under Section 33.081;</w:t>
      </w:r>
    </w:p>
    <w:p w:rsidR="003F3435" w:rsidRDefault="0032493E">
      <w:pPr>
        <w:spacing w:line="480" w:lineRule="auto"/>
        <w:ind w:firstLine="2160"/>
        <w:jc w:val="both"/>
      </w:pPr>
      <w:r>
        <w:t xml:space="preserve">(J)</w:t>
      </w:r>
      <w:r xml:space="preserve">
        <w:t> </w:t>
      </w:r>
      <w:r xml:space="preserve">
        <w:t> </w:t>
      </w:r>
      <w:r>
        <w:t xml:space="preserve">discipline management practices or behavior management techniques under Section 37.0021;</w:t>
      </w:r>
    </w:p>
    <w:p w:rsidR="003F3435" w:rsidRDefault="0032493E">
      <w:pPr>
        <w:spacing w:line="480" w:lineRule="auto"/>
        <w:ind w:firstLine="2160"/>
        <w:jc w:val="both"/>
      </w:pPr>
      <w:r>
        <w:t xml:space="preserve">(K)</w:t>
      </w:r>
      <w:r xml:space="preserve">
        <w:t> </w:t>
      </w:r>
      <w:r xml:space="preserve">
        <w:t> </w:t>
      </w:r>
      <w:r>
        <w:t xml:space="preserve">health and safety under Chapter 38;</w:t>
      </w:r>
    </w:p>
    <w:p w:rsidR="003F3435" w:rsidRDefault="0032493E">
      <w:pPr>
        <w:spacing w:line="480" w:lineRule="auto"/>
        <w:ind w:firstLine="2160"/>
        <w:jc w:val="both"/>
      </w:pPr>
      <w:r>
        <w:t xml:space="preserve">(L)</w:t>
      </w:r>
      <w:r xml:space="preserve">
        <w:t> </w:t>
      </w:r>
      <w:r xml:space="preserve">
        <w:t> </w:t>
      </w:r>
      <w:r>
        <w:t xml:space="preserve">the provisions of Subchapter A, Chapter 39;</w:t>
      </w:r>
    </w:p>
    <w:p w:rsidR="003F3435" w:rsidRDefault="0032493E">
      <w:pPr>
        <w:spacing w:line="480" w:lineRule="auto"/>
        <w:ind w:firstLine="2160"/>
        <w:jc w:val="both"/>
      </w:pPr>
      <w:r>
        <w:t xml:space="preserve">(M)</w:t>
      </w:r>
      <w:r xml:space="preserve">
        <w:t> </w:t>
      </w:r>
      <w:r xml:space="preserve">
        <w:t> </w:t>
      </w:r>
      <w:r>
        <w:t xml:space="preserve">public school accountability and special investigations under Subchapters A, B, C, D, F, G, and J, Chapter 39, and Chapter 39A;</w:t>
      </w:r>
    </w:p>
    <w:p w:rsidR="003F3435" w:rsidRDefault="0032493E">
      <w:pPr>
        <w:spacing w:line="480" w:lineRule="auto"/>
        <w:ind w:firstLine="2160"/>
        <w:jc w:val="both"/>
      </w:pPr>
      <w:r>
        <w:t xml:space="preserve">(N)</w:t>
      </w:r>
      <w:r xml:space="preserve">
        <w:t> </w:t>
      </w:r>
      <w:r xml:space="preserve">
        <w:t> </w:t>
      </w:r>
      <w:r>
        <w:t xml:space="preserve">the requirement under Section 21.006 to report an educator's misconduct;</w:t>
      </w:r>
    </w:p>
    <w:p w:rsidR="003F3435" w:rsidRDefault="0032493E">
      <w:pPr>
        <w:spacing w:line="480" w:lineRule="auto"/>
        <w:ind w:firstLine="2160"/>
        <w:jc w:val="both"/>
      </w:pPr>
      <w:r>
        <w:t xml:space="preserve">(O)</w:t>
      </w:r>
      <w:r xml:space="preserve">
        <w:t> </w:t>
      </w:r>
      <w:r xml:space="preserve">
        <w:t> </w:t>
      </w:r>
      <w:r>
        <w:t xml:space="preserve">intensive programs of instruction under Section 28.0213;</w:t>
      </w:r>
    </w:p>
    <w:p w:rsidR="003F3435" w:rsidRDefault="0032493E">
      <w:pPr>
        <w:spacing w:line="480" w:lineRule="auto"/>
        <w:ind w:firstLine="2160"/>
        <w:jc w:val="both"/>
      </w:pPr>
      <w:r>
        <w:t xml:space="preserve">(P)</w:t>
      </w:r>
      <w:r xml:space="preserve">
        <w:t> </w:t>
      </w:r>
      <w:r xml:space="preserve">
        <w:t> </w:t>
      </w:r>
      <w:r>
        <w:t xml:space="preserve">the right of a school employee to report a crime, as provided by Section 37.148;</w:t>
      </w:r>
    </w:p>
    <w:p w:rsidR="003F3435" w:rsidRDefault="0032493E">
      <w:pPr>
        <w:spacing w:line="480" w:lineRule="auto"/>
        <w:ind w:firstLine="2160"/>
        <w:jc w:val="both"/>
      </w:pPr>
      <w:r>
        <w:t xml:space="preserve">(Q)</w:t>
      </w:r>
      <w:r xml:space="preserve">
        <w:t> </w:t>
      </w:r>
      <w:r xml:space="preserve">
        <w:t> </w:t>
      </w:r>
      <w:r>
        <w:t xml:space="preserve">bullying prevention policies and procedures under Section 37.0832;</w:t>
      </w:r>
    </w:p>
    <w:p w:rsidR="003F3435" w:rsidRDefault="0032493E">
      <w:pPr>
        <w:spacing w:line="480" w:lineRule="auto"/>
        <w:ind w:firstLine="2160"/>
        <w:jc w:val="both"/>
      </w:pPr>
      <w:r>
        <w:t xml:space="preserve">(R)</w:t>
      </w:r>
      <w:r xml:space="preserve">
        <w:t> </w:t>
      </w:r>
      <w:r xml:space="preserve">
        <w:t> </w:t>
      </w:r>
      <w:r>
        <w:t xml:space="preserve">the right of a school under Section 37.0052 to place a student who has engaged in certain bullying behavior in a disciplinary alternative education program or to expel the student;</w:t>
      </w:r>
    </w:p>
    <w:p w:rsidR="003F3435" w:rsidRDefault="0032493E">
      <w:pPr>
        <w:spacing w:line="480" w:lineRule="auto"/>
        <w:ind w:firstLine="2160"/>
        <w:jc w:val="both"/>
      </w:pPr>
      <w:r>
        <w:t xml:space="preserve">(S)</w:t>
      </w:r>
      <w:r xml:space="preserve">
        <w:t> </w:t>
      </w:r>
      <w:r xml:space="preserve">
        <w:t> </w:t>
      </w:r>
      <w:r>
        <w:t xml:space="preserve">the right under Section 37.0151 to report to local law enforcement certain conduct constituting assault or harassment;</w:t>
      </w:r>
    </w:p>
    <w:p w:rsidR="003F3435" w:rsidRDefault="0032493E">
      <w:pPr>
        <w:spacing w:line="480" w:lineRule="auto"/>
        <w:ind w:firstLine="2160"/>
        <w:jc w:val="both"/>
      </w:pPr>
      <w:r>
        <w:t xml:space="preserve">(T)</w:t>
      </w:r>
      <w:r xml:space="preserve">
        <w:t> </w:t>
      </w:r>
      <w:r xml:space="preserve">
        <w:t> </w:t>
      </w:r>
      <w:r>
        <w:t xml:space="preserve">a parent's right to information regarding the provision of assistance for learning difficulties to the parent's child as provided by Sections 26.004(b)(11) and 26.0081(c) and (d);</w:t>
      </w:r>
    </w:p>
    <w:p w:rsidR="003F3435" w:rsidRDefault="0032493E">
      <w:pPr>
        <w:spacing w:line="480" w:lineRule="auto"/>
        <w:ind w:firstLine="2160"/>
        <w:jc w:val="both"/>
      </w:pPr>
      <w:r>
        <w:t xml:space="preserve">(U)</w:t>
      </w:r>
      <w:r xml:space="preserve">
        <w:t> </w:t>
      </w:r>
      <w:r xml:space="preserve">
        <w:t> </w:t>
      </w:r>
      <w:r>
        <w:t xml:space="preserve">establishment of residency under Section 25.001;</w:t>
      </w:r>
    </w:p>
    <w:p w:rsidR="003F3435" w:rsidRDefault="0032493E">
      <w:pPr>
        <w:spacing w:line="480" w:lineRule="auto"/>
        <w:ind w:firstLine="2160"/>
        <w:jc w:val="both"/>
      </w:pPr>
      <w:r>
        <w:t xml:space="preserve">(V)</w:t>
      </w:r>
      <w:r xml:space="preserve">
        <w:t> </w:t>
      </w:r>
      <w:r xml:space="preserve">
        <w:t> </w:t>
      </w:r>
      <w:r>
        <w:t xml:space="preserve">school safety requirements under Sections 37.108, 37.1081, 37.1082, 37.109, 37.113, 37.114, 37.1141, 37.115, 37.207, and 37.2071;</w:t>
      </w:r>
    </w:p>
    <w:p w:rsidR="003F3435" w:rsidRDefault="0032493E">
      <w:pPr>
        <w:spacing w:line="480" w:lineRule="auto"/>
        <w:ind w:firstLine="2160"/>
        <w:jc w:val="both"/>
      </w:pPr>
      <w:r>
        <w:t xml:space="preserve">(W)</w:t>
      </w:r>
      <w:r xml:space="preserve">
        <w:t> </w:t>
      </w:r>
      <w:r xml:space="preserve">
        <w:t> </w:t>
      </w:r>
      <w:r>
        <w:t xml:space="preserve">the early childhood literacy and mathematics proficiency plans under Section 11.185;</w:t>
      </w:r>
    </w:p>
    <w:p w:rsidR="003F3435" w:rsidRDefault="0032493E">
      <w:pPr>
        <w:spacing w:line="480" w:lineRule="auto"/>
        <w:ind w:firstLine="2160"/>
        <w:jc w:val="both"/>
      </w:pPr>
      <w:r>
        <w:t xml:space="preserve">(X)</w:t>
      </w:r>
      <w:r xml:space="preserve">
        <w:t> </w:t>
      </w:r>
      <w:r xml:space="preserve">
        <w:t> </w:t>
      </w:r>
      <w:r>
        <w:t xml:space="preserve">the college, career, and military readiness plans under Section 11.186; [</w:t>
      </w:r>
      <w:r>
        <w:rPr>
          <w:strike/>
        </w:rPr>
        <w:t xml:space="preserve">and</w:t>
      </w:r>
      <w:r>
        <w:t xml:space="preserve">]</w:t>
      </w:r>
    </w:p>
    <w:p w:rsidR="003F3435" w:rsidRDefault="0032493E">
      <w:pPr>
        <w:spacing w:line="480" w:lineRule="auto"/>
        <w:ind w:firstLine="2160"/>
        <w:jc w:val="both"/>
      </w:pPr>
      <w:r>
        <w:rPr>
          <w:u w:val="single"/>
        </w:rPr>
        <w:t xml:space="preserve">(Y)</w:t>
      </w:r>
      <w:r xml:space="preserve">
        <w:t> </w:t>
      </w:r>
      <w:r>
        <w:t xml:space="preserve">[</w:t>
      </w:r>
      <w:r>
        <w:rPr>
          <w:strike/>
        </w:rPr>
        <w:t xml:space="preserve">(X)</w:t>
      </w:r>
      <w:r>
        <w:t xml:space="preserve">]</w:t>
      </w:r>
      <w:r xml:space="preserve">
        <w:t> </w:t>
      </w:r>
      <w:r xml:space="preserve">
        <w:t> </w:t>
      </w:r>
      <w:r>
        <w:t xml:space="preserve">parental options to retain a student under Section 28.02124</w:t>
      </w:r>
      <w:r>
        <w:rPr>
          <w:u w:val="single"/>
        </w:rPr>
        <w:t xml:space="preserve">; and</w:t>
      </w:r>
    </w:p>
    <w:p w:rsidR="003F3435" w:rsidRDefault="0032493E">
      <w:pPr>
        <w:spacing w:line="480" w:lineRule="auto"/>
        <w:ind w:firstLine="2160"/>
        <w:jc w:val="both"/>
      </w:pPr>
      <w:r>
        <w:rPr>
          <w:u w:val="single"/>
        </w:rPr>
        <w:t xml:space="preserve">(Z)</w:t>
      </w:r>
      <w:r>
        <w:rPr>
          <w:u w:val="single"/>
        </w:rPr>
        <w:t xml:space="preserve"> </w:t>
      </w:r>
      <w:r>
        <w:rPr>
          <w:u w:val="single"/>
        </w:rPr>
        <w:t xml:space="preserve"> </w:t>
      </w:r>
      <w:r>
        <w:rPr>
          <w:u w:val="single"/>
        </w:rPr>
        <w:t xml:space="preserve">the grievance policy and procedure under Chapter 26A</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26.011, Education Code, is amended to read as follows:</w:t>
      </w:r>
    </w:p>
    <w:p w:rsidR="003F3435" w:rsidRDefault="0032493E">
      <w:pPr>
        <w:spacing w:line="480" w:lineRule="auto"/>
        <w:ind w:firstLine="720"/>
        <w:jc w:val="both"/>
      </w:pPr>
      <w:r>
        <w:t xml:space="preserve">Sec.</w:t>
      </w:r>
      <w:r xml:space="preserve">
        <w:t> </w:t>
      </w:r>
      <w:r>
        <w:t xml:space="preserve">26.011.</w:t>
      </w:r>
      <w:r xml:space="preserve">
        <w:t> </w:t>
      </w:r>
      <w:r xml:space="preserve">
        <w:t> </w:t>
      </w:r>
      <w:r>
        <w:rPr>
          <w:u w:val="single"/>
        </w:rPr>
        <w:t xml:space="preserve">CERTAIN</w:t>
      </w:r>
      <w:r>
        <w:t xml:space="preserve"> COMPLAINTS </w:t>
      </w:r>
      <w:r>
        <w:rPr>
          <w:u w:val="single"/>
        </w:rPr>
        <w:t xml:space="preserve">REGARDING EXTRACURRICULAR ACTIVITIES</w:t>
      </w:r>
      <w:r>
        <w:t xml:space="preserve">.</w:t>
      </w:r>
      <w:r xml:space="preserve">
        <w:t> </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26.011(b),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board of trustees of a school district is not required by </w:t>
      </w:r>
      <w:r>
        <w:rPr>
          <w:u w:val="single"/>
        </w:rPr>
        <w:t xml:space="preserve">Section 26A.002</w:t>
      </w:r>
      <w:r>
        <w:t xml:space="preserve"> [</w:t>
      </w:r>
      <w:r>
        <w:rPr>
          <w:strike/>
        </w:rPr>
        <w:t xml:space="preserve">Subsection (a)</w:t>
      </w:r>
      <w:r>
        <w:t xml:space="preserve">] or Section 11.1511(b)(13) to address a complaint that the board receives concerning a student's participation in an extracurricular activity that does not involve a violation of a right guaranteed by this chapter.</w:t>
      </w:r>
      <w:r xml:space="preserve">
        <w:t> </w:t>
      </w:r>
      <w:r xml:space="preserve">
        <w:t> </w:t>
      </w:r>
      <w:r>
        <w:t xml:space="preserve">This subsection does not affect a claim brought by a parent under the Individuals with Disabilities Education Act (20 U.S.C. Section 1400 et seq.) or a successor federal statute addressing special education services for a child with a disability.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Subtitle E, Title 2, Education Code, is amended by adding Chapter 26A to read as follows:</w:t>
      </w:r>
    </w:p>
    <w:p w:rsidR="003F3435" w:rsidRDefault="0032493E">
      <w:pPr>
        <w:spacing w:line="480" w:lineRule="auto"/>
        <w:jc w:val="center"/>
      </w:pPr>
      <w:r>
        <w:rPr>
          <w:u w:val="single"/>
        </w:rPr>
        <w:t xml:space="preserve">CHAPTER 26A. GRIEVANCE POLICY</w:t>
      </w:r>
    </w:p>
    <w:p w:rsidR="003F3435" w:rsidRDefault="0032493E">
      <w:pPr>
        <w:spacing w:line="480" w:lineRule="auto"/>
        <w:ind w:firstLine="720"/>
        <w:jc w:val="both"/>
      </w:pPr>
      <w:r>
        <w:rPr>
          <w:u w:val="single"/>
        </w:rPr>
        <w:t xml:space="preserve">Sec.</w:t>
      </w:r>
      <w:r>
        <w:rPr>
          <w:u w:val="single"/>
        </w:rPr>
        <w:t xml:space="preserve"> </w:t>
      </w:r>
      <w:r>
        <w:rPr>
          <w:u w:val="single"/>
        </w:rPr>
        <w:t xml:space="preserve">26A.001.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"Complainant" means a student or the parent of a student, or both a student and the parent of the student, enrolled in a school district in this state who files a complaint with the student's school for the redress of a grievance under Section 26A.003.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"Parent" includes a person standing in parental relation to a student.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"Superintendent" includes a superintendent's designee.</w:t>
      </w:r>
    </w:p>
    <w:p w:rsidR="003F3435" w:rsidRDefault="0032493E">
      <w:pPr>
        <w:spacing w:line="480" w:lineRule="auto"/>
        <w:ind w:firstLine="720"/>
        <w:jc w:val="both"/>
      </w:pPr>
      <w:r>
        <w:rPr>
          <w:u w:val="single"/>
        </w:rPr>
        <w:t xml:space="preserve">Sec.</w:t>
      </w:r>
      <w:r>
        <w:rPr>
          <w:u w:val="single"/>
        </w:rPr>
        <w:t xml:space="preserve"> </w:t>
      </w:r>
      <w:r>
        <w:rPr>
          <w:u w:val="single"/>
        </w:rPr>
        <w:t xml:space="preserve">26A.002.</w:t>
      </w:r>
      <w:r>
        <w:rPr>
          <w:u w:val="single"/>
        </w:rPr>
        <w:t xml:space="preserve"> </w:t>
      </w:r>
      <w:r>
        <w:rPr>
          <w:u w:val="single"/>
        </w:rPr>
        <w:t xml:space="preserve"> </w:t>
      </w:r>
      <w:r>
        <w:rPr>
          <w:u w:val="single"/>
        </w:rPr>
        <w:t xml:space="preserve">GRIEVANCE POLICY.  (a) The board of trustees of a school district shall adopt a grievance policy that provides multiple levels of review to address a grievance that becomes the subject of a complaint filed by a student or the parent of a student in the district in accordance with the requirements of this chapter. The grievance policy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a complaint to be filed and addressed at each level of review in accordance with the requirements of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the district to provide the policy to each student and parent of a student in the district at the beginning of each school year;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prohibit the board of trustees of a district or a district employee from retaliating against a student or parent who files a complaint in accordance with the policy;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 a student or parent with multiple grievances arising out of a single event or series of related events to address all of the grievances in a single complaint;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permit any notice, form, or decision required by this chapter to be written to be submitted or sent electronically;</w:t>
      </w:r>
      <w:r>
        <w:t xml:space="preserve"> </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require the board of trustees, district employees, and a complainant to strictly comply with the deadlines provided by this chapter, including by permitting the district to dismiss a complaint by providing written notice to the complainant if the complaint form or a notice of appeal, as applicable, is not filed in compliance with the required deadline;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for a withdrawal of a complaint: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permit a complainant to withdraw a complaint at any time;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prohibit a withdrawn complaint from being refiled or reopened unless approved by the district;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permit the district to withdraw a complaint if the complainant fails to pursue the complaint or is determined by the district to be unreasonably extending the process of resolving the complaint.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grievance policy adopted by a board of trustees under Subsection (a) must provide that a complainant whose complaint is dismissed under Subsection (a)(6) may appeal the dismissal by submitting a notice of appeal to the school district that dismissed the complaint in writing not later than the 10th business day after the date the complaint is dismissed.  An appeal under this subsection is limited to whether the complainant strictly complied with the applicable deadline.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grievance policy adopted by a board of trustees under Subsection (a) must require that a complainant participate in each level of review provided by the policy in accordance with this chapter. If the complainant is unable to attend a conference required by the policy, the complainant must provide notice to the principal of the school at which the complaint is filed for a level one conference or to the superintendent of the school district in which the complaint is filed for a level two conference not less than three business days before the date of the applicable conference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 another to appear at the conference on the complainant's behalf;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postpone the conference.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26A.003.</w:t>
      </w:r>
      <w:r>
        <w:rPr>
          <w:u w:val="single"/>
        </w:rPr>
        <w:t xml:space="preserve"> </w:t>
      </w:r>
      <w:r>
        <w:rPr>
          <w:u w:val="single"/>
        </w:rPr>
        <w:t xml:space="preserve"> </w:t>
      </w:r>
      <w:r>
        <w:rPr>
          <w:u w:val="single"/>
        </w:rPr>
        <w:t xml:space="preserve">LEVEL ONE: ACTION BY PRINCIPAL. (a) A student or the parent of a student who has a grievance against the school district campus at which the student is enrolled may file a complaint containing the grievance with the principal of the campus on the form developed and made available under Section 26A.007 not later than the 15th business day after the date on which the student or parent knew or had reason to know of the event giving rise to the grievance.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complainant must include with the complaint form a copy of each document the complainant believes supports the complaint, or if the complainant is not able to provide a copy of a supporting document, present the document at the level one conference required under Subsection (d)(2). A complainant may not submit a new document to support a complaint after the level one conference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document did not exist or the complainant did not know the document existed before the level one conference;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complainant learned of new information after the level one conference that made relevant a previously irrelevant document.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principal may designate a person as the principal's designee for purposes of receiving or addressing a complaint filed under this section if the person designated has the authority necessary to remedy the grievance in the filed complaint.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principal or the principal's designee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investigate the grievance alleged in the complaint;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the 10th business day after the complaint is filed, hold a level one conference with the person who filed the complaint;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consider, in reaching a decision regarding the complaint, information provided in the level one conference and any other relevant information the principal or designee believes may assist in resolving the complaint;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the complainant a written level one decision regarding the complaint, including any relief or redress planned by the principal or principal's designee in response to the grievance alleged in the complaint, not later than the 10th business day after the date of the conference.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principal or principal's designee may set a reasonable maximum duration for a level one conference held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principal shall record a level one conference held under this section and maintain the recording with the level one record.</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26A.004.</w:t>
      </w:r>
      <w:r>
        <w:rPr>
          <w:u w:val="single"/>
        </w:rPr>
        <w:t xml:space="preserve"> </w:t>
      </w:r>
      <w:r>
        <w:rPr>
          <w:u w:val="single"/>
        </w:rPr>
        <w:t xml:space="preserve"> </w:t>
      </w:r>
      <w:r>
        <w:rPr>
          <w:u w:val="single"/>
        </w:rPr>
        <w:t xml:space="preserve">LEVEL TWO: ACTION BY SUPERINTENDENT. (a) A complainant may appeal to a level two conference with the superintendent of the school district of the campus in which the complaint was filed under Section 26A.003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level one decision does not resolve the complaint in the manner requested by the complainant;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principal of the campus at which the complaint was filed or the principal's designee designated under Section 26A.003(c) did not provide the complainant a level one decision by the date required under Section 26A.003(d)(4).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request a level two conference, the complainant must submit a notice of appeal on the form developed and made available under Section 26A.007 to the principal of the campus at which the complaint was filed not later than the 10th business day after either the date the level one decision was provided to the complainant or the date the level one decision was required to be provided to the complainant under Section 26A.003(d)(4).</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receiving a notice of appeal under Subsection (b), the principal shall prepare and submit to the superintendent of the school district and the complainant a level one record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original complaint submitted under Section 26A.003, including each document submitted with the complaint;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document, if any, separately submitted by a complainant before the level one decision was issued;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level one decision,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documents attached to the decision;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each document relied on by the principal or the principal's designee in reaching the decision.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superintendent shall hold a level two conference1 with a complainant who submitted a notice of appeal under this section not later than the 15th business day after the date the notice was filed. A level two conference: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limited to a grievance submitted by the complainant identified in the notice of the appeal;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provide the complainant a specific amount of time to present the complainant's reasons for appealing a level one decision and the grievance that is the basis of the complaint, which may include presentation of documentation or witnesses;</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not an evidentiary hearing or a due process hearing within the meaning of any federal law;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not include the cross-examination of a witness.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superintendent who conducts a level two conference under this section shall provide the complainant with a written level two decision not later than the 15th business day after the date of the conference, including any relief or redress planned by the superintendent in response to the grievance alleged in the complaint. The superintendent may consider in reaching a decision the level one record, information provided at the level two conference, and any other relevant information the superintendent believes may assist in resolving the complaint.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superintendent shall record a level two conference and maintain the recording with the level one and level two records for a complaint.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26A.005.</w:t>
      </w:r>
      <w:r>
        <w:rPr>
          <w:u w:val="single"/>
        </w:rPr>
        <w:t xml:space="preserve"> </w:t>
      </w:r>
      <w:r>
        <w:rPr>
          <w:u w:val="single"/>
        </w:rPr>
        <w:t xml:space="preserve"> </w:t>
      </w:r>
      <w:r>
        <w:rPr>
          <w:u w:val="single"/>
        </w:rPr>
        <w:t xml:space="preserve">LEVEL THREE: ACTION BY BOARD OF TRUSTEES. (a) A complainant may appeal a level two decision by requesting a hearing by the board of trustees of the school district in which the complaint was filed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level two decision does not resolve the complaint in the manner requested by the complainant;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superintendent of the school district in which the complaint was filed did not provide the complainant a level two decision by the date required under Section 26A.004(e).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request a level three hearing, the complainant must submit a request for a hearing on a form developed and made available under Section 26A.007 to the superintendent who made the level two decision not later than the 10th business day after: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the level two decision was provided to the complainant;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the level two decision was required to be provided to the complainant under Section 26A.004(e).</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receiving a request for a hearing under Subsection (b), the superintendent shall prepare and submit to the board of trustees of the school district and the complainant a level two record. The board may not hold a level three hearing until a level two record has been submitted under this subsection. A level two record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level one record;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notice of appeal filed under Section 26A.004;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level two decision,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document attached to the decision;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each document relied on by the superintendent in reaching the decision.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superintendent shall provide a complainant written notice of the date, time, and place of the board of trustees meeting for which the complaint is on the agenda at least five business days before the date of the meeting.</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of trustees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board intends to rely on information not contained in the level two record, provide the complainant a description of that information at least five business days before the date of the meeting for which the complaint is on the agenda;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determine whether to hear a complaint at an open meeting in accordance with Chapter 551, Government Code, and any other applicable law;</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hold a level three hearing at a meeting of the board for which the complaint is on the agenda: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which the board must prepare a record separate from any other record the board is required to prepare for the meeting or complaint;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the board must record by audio or video recording or a court reporter;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that shall include: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presentation made by the complainant;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presentation made by a member of the relevant district campus's administration;</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questions asked by members of the board and responses to those questions;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if requested by the board, an explanation by the relevant district campus's administration of the level one and level two decisions made for the complaint;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after the level three hearing, provide the complainant a level three decision, including any relief or redress planned by the board in response to the grievance alleged in the complaint, in writing not later than the earlier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60 business days after the date of the meeting for which the complaint was on the agenda;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date of the next meeting of the board after the meeting for which the complaint was on the agenda.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presiding officer of the board of trustees may set reasonable time limits and guidelines for a level three hearing.</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26A.006.</w:t>
      </w:r>
      <w:r>
        <w:rPr>
          <w:u w:val="single"/>
        </w:rPr>
        <w:t xml:space="preserve"> </w:t>
      </w:r>
      <w:r>
        <w:rPr>
          <w:u w:val="single"/>
        </w:rPr>
        <w:t xml:space="preserve"> </w:t>
      </w:r>
      <w:r>
        <w:rPr>
          <w:u w:val="single"/>
        </w:rPr>
        <w:t xml:space="preserve">LEVEL FOUR: ACTION BY HEARING EXAMINER. (a) If the board of trustees of a school district does not provide a complainant a level three decision by the date required under Section 26A.005(e)(4), the complainant may</w:t>
      </w:r>
      <w:r>
        <w:rPr>
          <w:u w:val="single"/>
        </w:rPr>
        <w:t xml:space="preserve"> </w:t>
      </w:r>
      <w:r>
        <w:rPr>
          <w:u w:val="single"/>
        </w:rPr>
        <w:t xml:space="preserve"> </w:t>
      </w:r>
      <w:r>
        <w:rPr>
          <w:u w:val="single"/>
        </w:rPr>
        <w:t xml:space="preserve">request the commissioner appoint a hearing examiner qualified under Subchapter F, Chapter 21. A hearing examiner appointed under this subsection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facts relating to the complainant's grievance;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consider information provided by the relevant school district and complainant;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render a decision, which must include findings of fact and conclusions of law and may grant relief or redress to the complainant.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Sections 21.252 through 21.256 apply to a hearing under this section as if the complainant was a teacher.  Sections 21.257 and 21.258 do not apply to a hearing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school district shall bear the cost of the hearing examiner, the hearing room, the certified shorthand reporter at the hearing, and the production of any original hearing transcript as provided by Section 21.255(e).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complainant who is a parent may appeal a decision made by a hearing examiner under this section to the commissioner under Section 7.057 by providing notice of the appeal in the form required by the commissioner not later than the 30th day after the date the parent receives notice of the hearing examiner's decision.  For an appeal to the commissioner submitted under this subsection: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school district is a party to the appeal;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hearing examiner is not a party to the appeal.</w:t>
      </w:r>
    </w:p>
    <w:p w:rsidR="003F3435" w:rsidRDefault="0032493E">
      <w:pPr>
        <w:spacing w:line="480" w:lineRule="auto"/>
        <w:ind w:firstLine="720"/>
        <w:jc w:val="both"/>
      </w:pPr>
      <w:r>
        <w:rPr>
          <w:u w:val="single"/>
        </w:rPr>
        <w:t xml:space="preserve">Sec.</w:t>
      </w:r>
      <w:r>
        <w:rPr>
          <w:u w:val="single"/>
        </w:rPr>
        <w:t xml:space="preserve"> </w:t>
      </w:r>
      <w:r>
        <w:rPr>
          <w:u w:val="single"/>
        </w:rPr>
        <w:t xml:space="preserve">26A.007.</w:t>
      </w:r>
      <w:r>
        <w:rPr>
          <w:u w:val="single"/>
        </w:rPr>
        <w:t xml:space="preserve"> </w:t>
      </w:r>
      <w:r>
        <w:rPr>
          <w:u w:val="single"/>
        </w:rPr>
        <w:t xml:space="preserve"> </w:t>
      </w:r>
      <w:r>
        <w:rPr>
          <w:u w:val="single"/>
        </w:rPr>
        <w:t xml:space="preserve">COMPLAINT, NOTICES OF APPEAL, AND REQUESTS FOR HEARING FORMS. The board of trustees of a school district shall develop and make available to students and the parents of students enrolled in the district standardized forms for the filing of each complaint, a notice of appeal, or a request for a hearing described by this chapter other than a notice of appeal filed with the commissioner under Section 26A.006.</w:t>
      </w:r>
      <w:r>
        <w:t xml:space="preserve"> </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28.004(i-1), Education Code, is amended to read as follows:</w:t>
      </w:r>
    </w:p>
    <w:p w:rsidR="003F3435" w:rsidRDefault="0032493E">
      <w:pPr>
        <w:spacing w:line="480" w:lineRule="auto"/>
        <w:ind w:firstLine="720"/>
        <w:jc w:val="both"/>
      </w:pPr>
      <w:r>
        <w:t xml:space="preserve">(i-1)</w:t>
      </w:r>
      <w:r xml:space="preserve">
        <w:t> </w:t>
      </w:r>
      <w:r xml:space="preserve">
        <w:t> </w:t>
      </w:r>
      <w:r>
        <w:t xml:space="preserve">A parent may use the grievance procedure adopted under Section </w:t>
      </w:r>
      <w:r>
        <w:rPr>
          <w:u w:val="single"/>
        </w:rPr>
        <w:t xml:space="preserve">26A.002</w:t>
      </w:r>
      <w:r>
        <w:t xml:space="preserve"> [</w:t>
      </w:r>
      <w:r>
        <w:rPr>
          <w:strike/>
        </w:rPr>
        <w:t xml:space="preserve">26.011</w:t>
      </w:r>
      <w:r>
        <w:t xml:space="preserve">] concerning a complaint of a violation of this 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28.017(d), Education Code, is amended to read as follows:</w:t>
      </w:r>
    </w:p>
    <w:p w:rsidR="003F3435" w:rsidRDefault="0032493E">
      <w:pPr>
        <w:spacing w:line="480" w:lineRule="auto"/>
        <w:ind w:firstLine="720"/>
        <w:jc w:val="both"/>
      </w:pPr>
      <w:r>
        <w:t xml:space="preserve">(d)</w:t>
      </w:r>
      <w:r xml:space="preserve">
        <w:t> </w:t>
      </w:r>
      <w:r xml:space="preserve">
        <w:t> </w:t>
      </w:r>
      <w:r>
        <w:t xml:space="preserve">If a school district does not comply with the requirements of Subsection (c), a parent of a student enrolled in the district may file a complaint in accordance with the district's grievance procedure developed under Section </w:t>
      </w:r>
      <w:r>
        <w:rPr>
          <w:u w:val="single"/>
        </w:rPr>
        <w:t xml:space="preserve">26A.002</w:t>
      </w:r>
      <w:r>
        <w:t xml:space="preserve"> [</w:t>
      </w:r>
      <w:r>
        <w:rPr>
          <w:strike/>
        </w:rPr>
        <w:t xml:space="preserve">26.011</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28.0211(f-3), Education Code, is amended to read as follows:</w:t>
      </w:r>
    </w:p>
    <w:p w:rsidR="003F3435" w:rsidRDefault="0032493E">
      <w:pPr>
        <w:spacing w:line="480" w:lineRule="auto"/>
        <w:ind w:firstLine="720"/>
        <w:jc w:val="both"/>
      </w:pPr>
      <w:r>
        <w:t xml:space="preserve">(f-3)</w:t>
      </w:r>
      <w:r xml:space="preserve">
        <w:t> </w:t>
      </w:r>
      <w:r xml:space="preserve">
        <w:t> </w:t>
      </w:r>
      <w:r>
        <w:t xml:space="preserve">The board of trustees of each school district shall adopt a policy consistent with the grievance procedure adopted under Section </w:t>
      </w:r>
      <w:r>
        <w:rPr>
          <w:u w:val="single"/>
        </w:rPr>
        <w:t xml:space="preserve">26A.002</w:t>
      </w:r>
      <w:r>
        <w:t xml:space="preserve"> [</w:t>
      </w:r>
      <w:r>
        <w:rPr>
          <w:strike/>
        </w:rPr>
        <w:t xml:space="preserve">26.011</w:t>
      </w:r>
      <w:r>
        <w:t xml:space="preserve">] to allow a parent to contest the content or implementation of an educational plan developed under Subsection (f).</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26.011(a), Education Code, is repealed.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