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88R14476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school district to contract with an open-enrollment charter school to operate certain district campuses.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11.174, Education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school district campus is located in the territory of another district, the district may not enter a contract under Subsection (a) for that campus to be operated by an open-enrollment charter school unless authorized by a majority vote of the board of trustees of both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