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4742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by the Texas Water Development Board of issues faced by communities with artificial drainage systems.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In this Act, "artificial drainage system" means a system to remove floodwater in a community that lacks topographic relief, slope, and naturally defined floodways.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Texas Water Development Board, before January 1, 2025,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study issues faced by communities with artificial drainage systems;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prepare a written report that contains possible recommendations relating to addressing identified issues facing those communities.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4742 was passed by the House on May 6, 2023, by the following vote:</w:t>
      </w:r>
      <w:r xml:space="preserve">
        <w:t> </w:t>
      </w:r>
      <w:r xml:space="preserve">
        <w:t> </w:t>
      </w:r>
      <w:r>
        <w:t xml:space="preserve">Yeas 94, Nays 40,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4742 was passed by the Senate on May 19, 2023, by the following vote:</w:t>
      </w:r>
      <w:r xml:space="preserve">
        <w:t> </w:t>
      </w:r>
      <w:r xml:space="preserve">
        <w:t> </w:t>
      </w:r>
      <w:r>
        <w:t xml:space="preserve">Yeas 28, Nays 3.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4742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