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Garcia, Plesa, Collier</w:t>
      </w:r>
      <w:r xml:space="preserve">
        <w:tab wTab="150" tlc="none" cTlc="0"/>
      </w:r>
      <w:r>
        <w:t xml:space="preserve">H.B.</w:t>
      </w:r>
      <w:r xml:space="preserve">
        <w:t> </w:t>
      </w:r>
      <w:r>
        <w:t xml:space="preserve">No.</w:t>
      </w:r>
      <w:r xml:space="preserve">
        <w:t> </w:t>
      </w:r>
      <w:r>
        <w:t xml:space="preserve">4837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veteran housing program established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VETERAN HOUSING PROGRAM.  (a) </w:t>
      </w:r>
      <w:r>
        <w:rPr>
          <w:u w:val="single"/>
        </w:rPr>
        <w:t xml:space="preserve"> </w:t>
      </w:r>
      <w:r>
        <w:rPr>
          <w:u w:val="single"/>
        </w:rPr>
        <w:t xml:space="preserve">The department shall establish a housing program for inmates who are veterans who served not less than 180 days on active duty in the United States armed forces and were honorably discharged.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dedicate certain cellblocks or dormitories for use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eligibility of each inmate during the diagnostic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an inmate who is a veteran described by Subsection (a) to opt in to the housing dedicated for use in the program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housing inmates under the program,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the requirements of Section 501.112;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house an inmate in a cellblock or dormitory dedicated for use in the program if the department determines that housing the inmate in the cellblock or dormitory would jeopardize the safety or security of other inmates or staff.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cellblock or dormitory dedicated for use in the program under Subsection (b)(1) may, if necessary, be used to house inmates who are not veterans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establish the program required by Section 501.115,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