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4924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the Hidalgo County Drainage District Number 1; authorizing the issuance of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 this Act, "district" means the Hidalgo County Drainage District Number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any other law and in addition to other powers of the district, the district may control, supervise, finance, purchase, construct, acquire, own, operate, maintain, repair, improve, or extend inside and outside its boundaries any works, improvements, facilities, plants, equipment, and appliances necessary to accomplish the creation and operation of a stormwater reclamation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any other law and in addition to other powers of the district, the district has the right and power to issue bonds related to the reclamation of stormwater and related projects.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