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5051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emancipation and extended foster care for certain older youth and young adults within the jurisdiction of court in a suit affecting the parent child relationship involving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31 of the Family Code is amended to add section 31.0011 to read as follows:</w:t>
      </w:r>
    </w:p>
    <w:p w:rsidR="003F3435" w:rsidRDefault="0032493E">
      <w:pPr>
        <w:spacing w:line="480" w:lineRule="auto"/>
        <w:jc w:val="center"/>
      </w:pPr>
      <w:r>
        <w:rPr>
          <w:u w:val="single"/>
        </w:rPr>
        <w:t xml:space="preserve">31.0011 REMOVAL OF DISABILITIES OF MINORITY FOR A CHILD IN THE MANAGING CONSERVATORSHIP OF THE DEPARTMENT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Notwithstanding the requirements of section 31.001, the Department of Family and Protective Services may file a petition to have the disabilities of minority removed for a child in its conservatorship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at least 17 years old;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refused services from the department for a sixty-day period prior to the filing of the petition;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been consistently absent from the child's placement, including an unlicensed setting for temporary emergency care under Section 264.107(g) for a sixty-day period prior to the filing of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petition under this section must be accompanied by sworn affidavit describing the efforts made by the department to engage the child in services and return the child to the possession of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removing the disabilities of minority under this section is for the limited purpose of beginning a period of trial independence pursuant to section 263.601 and other limited purposes ordered by the court.  An order for the removal of the disabilities of minority for general purposes must meet the requirements of section 31.001.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31.003 of the Family Code is amended to read as follows:</w:t>
      </w:r>
    </w:p>
    <w:p w:rsidR="003F3435" w:rsidRDefault="0032493E">
      <w:pPr>
        <w:spacing w:line="480" w:lineRule="auto"/>
        <w:ind w:firstLine="720"/>
        <w:jc w:val="both"/>
      </w:pPr>
      <w:r>
        <w:rPr>
          <w:u w:val="single"/>
        </w:rPr>
        <w:t xml:space="preserve">(a)</w:t>
      </w:r>
      <w:r xml:space="preserve">
        <w:t> </w:t>
      </w:r>
      <w:r xml:space="preserve">
        <w:t> </w:t>
      </w:r>
      <w:r>
        <w:t xml:space="preserve">The petitioner shall file the petition in the county in which the petitioner resides.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for emancipation of a child in the permanent managing conservatorship of the department under section 31.0011 shall be filed in the court of continuing exclusive jurisdiction.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263.601 of the Family Code is amended to read as follows:</w:t>
      </w:r>
    </w:p>
    <w:p w:rsidR="003F3435" w:rsidRDefault="0032493E">
      <w:pPr>
        <w:spacing w:line="480" w:lineRule="auto"/>
        <w:ind w:firstLine="1440"/>
        <w:jc w:val="both"/>
      </w:pPr>
      <w:r>
        <w:t xml:space="preserve">(1)</w:t>
      </w:r>
      <w:r xml:space="preserve">
        <w:t> </w:t>
      </w:r>
      <w:r xml:space="preserve">
        <w:t> </w:t>
      </w:r>
      <w:r>
        <w:t xml:space="preserve">"Extended foster care" means a residential living arrangement in which a young adult voluntarily delegates to the department responsibility for the young adult's placement and care and in which the young adult resides with a foster parent or other residential services provider that is:</w:t>
      </w:r>
    </w:p>
    <w:p w:rsidR="003F3435" w:rsidRDefault="0032493E">
      <w:pPr>
        <w:spacing w:line="480" w:lineRule="auto"/>
        <w:ind w:firstLine="2160"/>
        <w:jc w:val="both"/>
      </w:pPr>
      <w:r>
        <w:t xml:space="preserve">(A)</w:t>
      </w:r>
      <w:r xml:space="preserve">
        <w:t> </w:t>
      </w:r>
      <w:r xml:space="preserve">
        <w:t> </w:t>
      </w:r>
      <w:r>
        <w:t xml:space="preserve">licensed or approved by the department or verified by a licensed or certified child-placing agency; and</w:t>
      </w:r>
    </w:p>
    <w:p w:rsidR="003F3435" w:rsidRDefault="0032493E">
      <w:pPr>
        <w:spacing w:line="480" w:lineRule="auto"/>
        <w:ind w:firstLine="2160"/>
        <w:jc w:val="both"/>
      </w:pPr>
      <w:r>
        <w:t xml:space="preserve">(B)</w:t>
      </w:r>
      <w:r xml:space="preserve">
        <w:t> </w:t>
      </w:r>
      <w:r xml:space="preserve">
        <w:t> </w:t>
      </w:r>
      <w:r>
        <w:t xml:space="preserve">paid under a contract with the department.</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Extended foster care does not include hotels or other unlicensed settings that are used for temporary emergency care under Section 264.107(g).</w:t>
      </w:r>
    </w:p>
    <w:p w:rsidR="003F3435" w:rsidRDefault="0032493E">
      <w:pPr>
        <w:spacing w:line="480" w:lineRule="auto"/>
        <w:ind w:firstLine="1440"/>
        <w:jc w:val="both"/>
      </w:pPr>
      <w:r>
        <w:t xml:space="preserve">(2)</w:t>
      </w:r>
      <w:r xml:space="preserve">
        <w:t> </w:t>
      </w:r>
      <w:r xml:space="preserve">
        <w:t> </w:t>
      </w:r>
      <w:r>
        <w:t xml:space="preserve">"Guardianship services" means the services provided by the Department of Aging and Disability Services under Subchapter E, Chapter 161, Human Resources Code.</w:t>
      </w:r>
    </w:p>
    <w:p w:rsidR="003F3435" w:rsidRDefault="0032493E">
      <w:pPr>
        <w:spacing w:line="480" w:lineRule="auto"/>
        <w:ind w:firstLine="1440"/>
        <w:jc w:val="both"/>
      </w:pPr>
      <w:r>
        <w:t xml:space="preserve">(3)</w:t>
      </w:r>
      <w:r xml:space="preserve">
        <w:t> </w:t>
      </w:r>
      <w:r xml:space="preserve">
        <w:t> </w:t>
      </w:r>
      <w:r>
        <w:t xml:space="preserve">"Institution" means a residential facility that is operated, licensed, registered, certified, or verified by a state agency other than the department.  The term includes a residential service provider under a Medicaid waiver program authorized under Section 1915(c) of the federal Social Security Act that provides services at a residence other than the young adult's own home.</w:t>
      </w:r>
    </w:p>
    <w:p w:rsidR="003F3435" w:rsidRDefault="0032493E">
      <w:pPr>
        <w:spacing w:line="480" w:lineRule="auto"/>
        <w:ind w:firstLine="1440"/>
        <w:jc w:val="both"/>
      </w:pPr>
      <w:r>
        <w:t xml:space="preserve">(3-a)</w:t>
      </w:r>
      <w:r xml:space="preserve">
        <w:t> </w:t>
      </w:r>
      <w:r xml:space="preserve">
        <w:t> </w:t>
      </w:r>
      <w:r>
        <w:t xml:space="preserve">"Trial independence" means the status assigned to a young adult under Section 263.6015.</w:t>
      </w:r>
    </w:p>
    <w:p w:rsidR="003F3435" w:rsidRDefault="0032493E">
      <w:pPr>
        <w:spacing w:line="480" w:lineRule="auto"/>
        <w:ind w:firstLine="1440"/>
        <w:jc w:val="both"/>
      </w:pPr>
      <w:r>
        <w:t xml:space="preserve">(4)</w:t>
      </w:r>
      <w:r xml:space="preserve">
        <w:t> </w:t>
      </w:r>
      <w:r xml:space="preserve">
        <w:t> </w:t>
      </w:r>
      <w:r>
        <w:t xml:space="preserve">"Young adult" means a person who was in the conservatorship of the department on the day before the person's 18th birthday </w:t>
      </w:r>
      <w:r>
        <w:rPr>
          <w:u w:val="single"/>
        </w:rPr>
        <w:t xml:space="preserve">or who had the disabilities of minority removed pursuant to section 31.0011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263.6015 of the Family Code is amended to read as follows:</w:t>
      </w:r>
    </w:p>
    <w:p w:rsidR="003F3435" w:rsidRDefault="0032493E">
      <w:pPr>
        <w:spacing w:line="480" w:lineRule="auto"/>
        <w:ind w:firstLine="720"/>
        <w:jc w:val="both"/>
      </w:pPr>
      <w:r>
        <w:t xml:space="preserve">(a)</w:t>
      </w:r>
      <w:r xml:space="preserve">
        <w:t> </w:t>
      </w:r>
      <w:r xml:space="preserve">
        <w:t> </w:t>
      </w:r>
      <w:r>
        <w:t xml:space="preserve">A young adult is assigned trial independence status when the young adult:</w:t>
      </w:r>
    </w:p>
    <w:p w:rsidR="003F3435" w:rsidRDefault="0032493E">
      <w:pPr>
        <w:spacing w:line="480" w:lineRule="auto"/>
        <w:ind w:firstLine="1440"/>
        <w:jc w:val="both"/>
      </w:pPr>
      <w:r>
        <w:t xml:space="preserve">(1)</w:t>
      </w:r>
      <w:r xml:space="preserve">
        <w:t> </w:t>
      </w:r>
      <w:r xml:space="preserve">
        <w:t> </w:t>
      </w:r>
      <w:r>
        <w:t xml:space="preserve">does not enter extended foster care at the time of the young adult's 18th birthday </w:t>
      </w:r>
      <w:r>
        <w:rPr>
          <w:u w:val="single"/>
        </w:rPr>
        <w:t xml:space="preserve">or upon having the disabilities of minority removed pursuant to section 31.011</w:t>
      </w:r>
      <w:r>
        <w:t xml:space="preserve">; or</w:t>
      </w:r>
    </w:p>
    <w:p w:rsidR="003F3435" w:rsidRDefault="0032493E">
      <w:pPr>
        <w:spacing w:line="480" w:lineRule="auto"/>
        <w:ind w:firstLine="1440"/>
        <w:jc w:val="both"/>
      </w:pPr>
      <w:r>
        <w:t xml:space="preserve">(2)</w:t>
      </w:r>
      <w:r xml:space="preserve">
        <w:t> </w:t>
      </w:r>
      <w:r xml:space="preserve">
        <w:t> </w:t>
      </w:r>
      <w:r>
        <w:t xml:space="preserve">exits extended foster care before the young adult's 21st birthday.</w:t>
      </w:r>
    </w:p>
    <w:p w:rsidR="003F3435" w:rsidRDefault="0032493E">
      <w:pPr>
        <w:spacing w:line="480" w:lineRule="auto"/>
        <w:ind w:firstLine="720"/>
        <w:jc w:val="both"/>
      </w:pPr>
      <w:r>
        <w:t xml:space="preserve">(b)</w:t>
      </w:r>
      <w:r xml:space="preserve">
        <w:t> </w:t>
      </w:r>
      <w:r xml:space="preserve">
        <w:t> </w:t>
      </w:r>
      <w:r>
        <w:t xml:space="preserve">Except as provided by Subsection (c), a court order is not required for a young adult to be assigned trial independence status.  Trial independence is mandatory for a period of at least six months beginning on:</w:t>
      </w:r>
    </w:p>
    <w:p w:rsidR="003F3435" w:rsidRDefault="0032493E">
      <w:pPr>
        <w:spacing w:line="480" w:lineRule="auto"/>
        <w:ind w:firstLine="1440"/>
        <w:jc w:val="both"/>
      </w:pPr>
      <w:r>
        <w:t xml:space="preserve">(1)</w:t>
      </w:r>
      <w:r xml:space="preserve">
        <w:t> </w:t>
      </w:r>
      <w:r xml:space="preserve">
        <w:t> </w:t>
      </w:r>
      <w:r>
        <w:t xml:space="preserve">the date of the young adult's 18th birthday for a young adult described by Subsection (a)(1); or</w:t>
      </w:r>
    </w:p>
    <w:p w:rsidR="003F3435" w:rsidRDefault="0032493E">
      <w:pPr>
        <w:spacing w:line="480" w:lineRule="auto"/>
        <w:ind w:firstLine="1440"/>
        <w:jc w:val="both"/>
      </w:pPr>
      <w:r>
        <w:t xml:space="preserve">(2)</w:t>
      </w:r>
      <w:r xml:space="preserve">
        <w:t> </w:t>
      </w:r>
      <w:r xml:space="preserve">
        <w:t> </w:t>
      </w:r>
      <w:r>
        <w:t xml:space="preserve">the date the young adult exits extended foster care.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Trial independence for a young adult who had the disabilities of minority removed pursuant to section 31.0011 is mandatory for a period beginning on the date the young adult's disabilities of minority were removed by court order and continue for a period of six months or until the young adult's 18th birthday, whichever date is later, unless the young adult is cooperating with the department and the court orders another six month of trial independence not to exceed one year as described in subsection(c).</w:t>
      </w:r>
    </w:p>
    <w:p w:rsidR="003F3435" w:rsidRDefault="0032493E">
      <w:pPr>
        <w:spacing w:line="480" w:lineRule="auto"/>
        <w:ind w:firstLine="720"/>
        <w:jc w:val="both"/>
      </w:pPr>
      <w:r>
        <w:t xml:space="preserve">(c)</w:t>
      </w:r>
      <w:r xml:space="preserve">
        <w:t> </w:t>
      </w:r>
      <w:r xml:space="preserve">
        <w:t> </w:t>
      </w:r>
      <w:r>
        <w:t xml:space="preserve">A court may order trial independence status extended for a period that exceeds the mandatory period under Subsection (b) but does not exceed one year from the date the period under Subsection (b) commences.</w:t>
      </w:r>
    </w:p>
    <w:p w:rsidR="003F3435" w:rsidRDefault="0032493E">
      <w:pPr>
        <w:spacing w:line="480" w:lineRule="auto"/>
        <w:ind w:firstLine="720"/>
        <w:jc w:val="both"/>
      </w:pPr>
      <w:r>
        <w:t xml:space="preserve">(d)</w:t>
      </w:r>
      <w:r xml:space="preserve">
        <w:t> </w:t>
      </w:r>
      <w:r xml:space="preserve">
        <w:t> </w:t>
      </w:r>
      <w:r>
        <w:t xml:space="preserve">Except as provided by Subsection (e), a young adult who enters or reenters extended foster care after a period of trial independence must complete a new period of trial independence as provided by Subsection (b)(2).</w:t>
      </w:r>
    </w:p>
    <w:p w:rsidR="003F3435" w:rsidRDefault="0032493E">
      <w:pPr>
        <w:spacing w:line="480" w:lineRule="auto"/>
        <w:ind w:firstLine="720"/>
        <w:jc w:val="both"/>
      </w:pPr>
      <w:r>
        <w:t xml:space="preserve">(e)</w:t>
      </w:r>
      <w:r xml:space="preserve">
        <w:t> </w:t>
      </w:r>
      <w:r xml:space="preserve">
        <w:t> </w:t>
      </w:r>
      <w:r>
        <w:t xml:space="preserve">The trial independence status of a young adult ends on the young adult's 21st birthday.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263.602, Family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(f), a court that had jurisdiction over a young adult on the day before the young adult's 18th birthday continues to have extended jurisdiction over the young adult and shall retain the case on the court's docket while the young adult is in extended foster care and during trial independence as described by Section 263.6015.</w:t>
      </w:r>
    </w:p>
    <w:p w:rsidR="003F3435" w:rsidRDefault="0032493E">
      <w:pPr>
        <w:spacing w:line="480" w:lineRule="auto"/>
        <w:ind w:firstLine="720"/>
        <w:jc w:val="both"/>
      </w:pPr>
      <w:r>
        <w:t xml:space="preserve">(b)</w:t>
      </w:r>
      <w:r xml:space="preserve">
        <w:t> </w:t>
      </w:r>
      <w:r xml:space="preserve">
        <w:t> </w:t>
      </w:r>
      <w:r>
        <w:t xml:space="preserve">A court with extended jurisdiction over a young adult in extended foster care shall conduct extended foster care review hearings every six months for the purpose of reviewing and making findings regarding:</w:t>
      </w:r>
    </w:p>
    <w:p w:rsidR="003F3435" w:rsidRDefault="0032493E">
      <w:pPr>
        <w:spacing w:line="480" w:lineRule="auto"/>
        <w:ind w:firstLine="1440"/>
        <w:jc w:val="both"/>
      </w:pPr>
      <w:r>
        <w:t xml:space="preserve">(1)</w:t>
      </w:r>
      <w:r xml:space="preserve">
        <w:t> </w:t>
      </w:r>
      <w:r xml:space="preserve">
        <w:t> </w:t>
      </w:r>
      <w:r>
        <w:t xml:space="preserve">whether the young adult's living arrangement is safe and appropriate and whether the department has made reasonable efforts to place the young adult in the least restrictive environment necessary to meet the young adult's needs;</w:t>
      </w:r>
    </w:p>
    <w:p w:rsidR="003F3435" w:rsidRDefault="0032493E">
      <w:pPr>
        <w:spacing w:line="480" w:lineRule="auto"/>
        <w:ind w:firstLine="1440"/>
        <w:jc w:val="both"/>
      </w:pPr>
      <w:r>
        <w:t xml:space="preserve">(2)</w:t>
      </w:r>
      <w:r xml:space="preserve">
        <w:t> </w:t>
      </w:r>
      <w:r xml:space="preserve">
        <w:t> </w:t>
      </w:r>
      <w:r>
        <w:t xml:space="preserve">whether the department is making reasonable efforts to finalize the permanency plan that is in effect for the young adult, including a permanency plan for independent living;</w:t>
      </w:r>
    </w:p>
    <w:p w:rsidR="003F3435" w:rsidRDefault="0032493E">
      <w:pPr>
        <w:spacing w:line="480" w:lineRule="auto"/>
        <w:ind w:firstLine="1440"/>
        <w:jc w:val="both"/>
      </w:pPr>
      <w:r>
        <w:t xml:space="preserve">(3)</w:t>
      </w:r>
      <w:r xml:space="preserve">
        <w:t> </w:t>
      </w:r>
      <w:r xml:space="preserve">
        <w:t> </w:t>
      </w:r>
      <w:r>
        <w:t xml:space="preserve">whether, for a young adult whose permanency plan is independent living:</w:t>
      </w:r>
    </w:p>
    <w:p w:rsidR="003F3435" w:rsidRDefault="0032493E">
      <w:pPr>
        <w:spacing w:line="480" w:lineRule="auto"/>
        <w:ind w:firstLine="2160"/>
        <w:jc w:val="both"/>
      </w:pPr>
      <w:r>
        <w:t xml:space="preserve">(A)</w:t>
      </w:r>
      <w:r xml:space="preserve">
        <w:t> </w:t>
      </w:r>
      <w:r xml:space="preserve">
        <w:t> </w:t>
      </w:r>
      <w:r>
        <w:t xml:space="preserve">the young adult participated in the development of the plan of service;</w:t>
      </w:r>
    </w:p>
    <w:p w:rsidR="003F3435" w:rsidRDefault="0032493E">
      <w:pPr>
        <w:spacing w:line="480" w:lineRule="auto"/>
        <w:ind w:firstLine="2160"/>
        <w:jc w:val="both"/>
      </w:pPr>
      <w:r>
        <w:t xml:space="preserve">(B)</w:t>
      </w:r>
      <w:r xml:space="preserve">
        <w:t> </w:t>
      </w:r>
      <w:r xml:space="preserve">
        <w:t> </w:t>
      </w:r>
      <w:r>
        <w:t xml:space="preserve">the young adult's plan of service reflects the independent living skills and appropriate services needed to achieve independence by the projected date; and</w:t>
      </w:r>
    </w:p>
    <w:p w:rsidR="003F3435" w:rsidRDefault="0032493E">
      <w:pPr>
        <w:spacing w:line="480" w:lineRule="auto"/>
        <w:ind w:firstLine="2160"/>
        <w:jc w:val="both"/>
      </w:pPr>
      <w:r>
        <w:t xml:space="preserve">(C)</w:t>
      </w:r>
      <w:r xml:space="preserve">
        <w:t> </w:t>
      </w:r>
      <w:r xml:space="preserve">
        <w:t> </w:t>
      </w:r>
      <w:r>
        <w:t xml:space="preserve">the young adult continues to make reasonable progress in developing the skills needed to achieve independence by the projected date; and</w:t>
      </w:r>
    </w:p>
    <w:p w:rsidR="003F3435" w:rsidRDefault="0032493E">
      <w:pPr>
        <w:spacing w:line="480" w:lineRule="auto"/>
        <w:ind w:firstLine="1440"/>
        <w:jc w:val="both"/>
      </w:pPr>
      <w:r>
        <w:t xml:space="preserve">(4)</w:t>
      </w:r>
      <w:r xml:space="preserve">
        <w:t> </w:t>
      </w:r>
      <w:r xml:space="preserve">
        <w:t> </w:t>
      </w:r>
      <w:r>
        <w:t xml:space="preserve">whether additional services that the department is authorized to provide are needed to meet the needs of the young adult.</w:t>
      </w:r>
    </w:p>
    <w:p w:rsidR="003F3435" w:rsidRDefault="0032493E">
      <w:pPr>
        <w:spacing w:line="480" w:lineRule="auto"/>
        <w:ind w:firstLine="720"/>
        <w:jc w:val="both"/>
      </w:pPr>
      <w:r>
        <w:t xml:space="preserve">(c)</w:t>
      </w:r>
      <w:r xml:space="preserve">
        <w:t> </w:t>
      </w:r>
      <w:r xml:space="preserve">
        <w:t> </w:t>
      </w:r>
      <w:r>
        <w:t xml:space="preserve">Not later than the 10th day before the date set for a hearing under this section, the department shall file with the court a copy of the young adult's plan of service and a report that addresses the issues described by Subsection (b).</w:t>
      </w:r>
    </w:p>
    <w:p w:rsidR="003F3435" w:rsidRDefault="0032493E">
      <w:pPr>
        <w:spacing w:line="480" w:lineRule="auto"/>
        <w:ind w:firstLine="720"/>
        <w:jc w:val="both"/>
      </w:pPr>
      <w:r>
        <w:t xml:space="preserve">(d)</w:t>
      </w:r>
      <w:r xml:space="preserve">
        <w:t> </w:t>
      </w:r>
      <w:r xml:space="preserve">
        <w:t> </w:t>
      </w:r>
      <w:r>
        <w:t xml:space="preserve">Notice of an extended foster care review hearing shall be given as provided by Rule 21a, Texas Rules of Civil Procedure, to the following persons, each of whom has a right to present evidence and be heard at the hearing:</w:t>
      </w:r>
    </w:p>
    <w:p w:rsidR="003F3435" w:rsidRDefault="0032493E">
      <w:pPr>
        <w:spacing w:line="480" w:lineRule="auto"/>
        <w:ind w:firstLine="1440"/>
        <w:jc w:val="both"/>
      </w:pPr>
      <w:r>
        <w:t xml:space="preserve">(1)</w:t>
      </w:r>
      <w:r xml:space="preserve">
        <w:t> </w:t>
      </w:r>
      <w:r xml:space="preserve">
        <w:t> </w:t>
      </w:r>
      <w:r>
        <w:t xml:space="preserve">the young adult who is the subject of the suit;</w:t>
      </w:r>
    </w:p>
    <w:p w:rsidR="003F3435" w:rsidRDefault="0032493E">
      <w:pPr>
        <w:spacing w:line="480" w:lineRule="auto"/>
        <w:ind w:firstLine="1440"/>
        <w:jc w:val="both"/>
      </w:pPr>
      <w:r>
        <w:t xml:space="preserve">(2)</w:t>
      </w:r>
      <w:r xml:space="preserve">
        <w:t> </w:t>
      </w:r>
      <w:r xml:space="preserve">
        <w:t> </w:t>
      </w:r>
      <w:r>
        <w:t xml:space="preserve">the department;</w:t>
      </w:r>
    </w:p>
    <w:p w:rsidR="003F3435" w:rsidRDefault="0032493E">
      <w:pPr>
        <w:spacing w:line="480" w:lineRule="auto"/>
        <w:ind w:firstLine="1440"/>
        <w:jc w:val="both"/>
      </w:pPr>
      <w:r>
        <w:t xml:space="preserve">(3)</w:t>
      </w:r>
      <w:r xml:space="preserve">
        <w:t> </w:t>
      </w:r>
      <w:r xml:space="preserve">
        <w:t> </w:t>
      </w:r>
      <w:r>
        <w:t xml:space="preserve">the foster parent with whom the young adult is placed and the administrator of a child-placing agency responsible for placing the young adult, if applicable;</w:t>
      </w:r>
    </w:p>
    <w:p w:rsidR="003F3435" w:rsidRDefault="0032493E">
      <w:pPr>
        <w:spacing w:line="480" w:lineRule="auto"/>
        <w:ind w:firstLine="1440"/>
        <w:jc w:val="both"/>
      </w:pPr>
      <w:r>
        <w:t xml:space="preserve">(4)</w:t>
      </w:r>
      <w:r xml:space="preserve">
        <w:t> </w:t>
      </w:r>
      <w:r xml:space="preserve">
        <w:t> </w:t>
      </w:r>
      <w:r>
        <w:t xml:space="preserve">the director of the residential child-care facility or other approved provider with whom the young adult is placed, if applicable;</w:t>
      </w:r>
    </w:p>
    <w:p w:rsidR="003F3435" w:rsidRDefault="0032493E">
      <w:pPr>
        <w:spacing w:line="480" w:lineRule="auto"/>
        <w:ind w:firstLine="1440"/>
        <w:jc w:val="both"/>
      </w:pPr>
      <w:r>
        <w:t xml:space="preserve">(5)</w:t>
      </w:r>
      <w:r xml:space="preserve">
        <w:t> </w:t>
      </w:r>
      <w:r xml:space="preserve">
        <w:t> </w:t>
      </w:r>
      <w:r>
        <w:t xml:space="preserve">each parent of the young adult whose parental rights have not been terminated and who is still actively involved in the life of the young adult;</w:t>
      </w:r>
    </w:p>
    <w:p w:rsidR="003F3435" w:rsidRDefault="0032493E">
      <w:pPr>
        <w:spacing w:line="480" w:lineRule="auto"/>
        <w:ind w:firstLine="1440"/>
        <w:jc w:val="both"/>
      </w:pPr>
      <w:r>
        <w:t xml:space="preserve">(6)</w:t>
      </w:r>
      <w:r xml:space="preserve">
        <w:t> </w:t>
      </w:r>
      <w:r xml:space="preserve">
        <w:t> </w:t>
      </w:r>
      <w:r>
        <w:t xml:space="preserve">a legal guardian of the young adult, if applicable; and</w:t>
      </w:r>
    </w:p>
    <w:p w:rsidR="003F3435" w:rsidRDefault="0032493E">
      <w:pPr>
        <w:spacing w:line="480" w:lineRule="auto"/>
        <w:ind w:firstLine="1440"/>
        <w:jc w:val="both"/>
      </w:pPr>
      <w:r>
        <w:t xml:space="preserve">(7)</w:t>
      </w:r>
      <w:r xml:space="preserve">
        <w:t> </w:t>
      </w:r>
      <w:r xml:space="preserve">
        <w:t> </w:t>
      </w:r>
      <w:r>
        <w:t xml:space="preserve">the young adult's attorney ad litem, guardian ad litem, and volunteer advocate, the appointment of which has not been previously dismissed by the court.</w:t>
      </w:r>
    </w:p>
    <w:p w:rsidR="003F3435" w:rsidRDefault="0032493E">
      <w:pPr>
        <w:spacing w:line="480" w:lineRule="auto"/>
        <w:ind w:firstLine="720"/>
        <w:jc w:val="both"/>
      </w:pPr>
      <w:r>
        <w:t xml:space="preserve">(e)</w:t>
      </w:r>
      <w:r xml:space="preserve">
        <w:t> </w:t>
      </w:r>
      <w:r xml:space="preserve">
        <w:t> </w:t>
      </w:r>
      <w:r>
        <w:t xml:space="preserve">If, after reviewing the young adult's plan of service and the report filed under Subsection (c), and any additional testimony and evidence presented at the review hearing, the court determines that the young adult is entitled to additional services, the court may order the department to take appropriate action to ensure that the young adult receives those services.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If the department reports that the young adult is not participating in the young adults' plan of service in developing the skills needed to achieve independence, the court shall order the young adult to obtain the experiential life-skill training described by Sections 264.121(a-1) and (a-2) and other courses or services identified by the department as part of the young adult's plan of service.</w:t>
      </w:r>
    </w:p>
    <w:p w:rsidR="003F3435" w:rsidRDefault="0032493E">
      <w:pPr>
        <w:spacing w:line="480" w:lineRule="auto"/>
        <w:ind w:firstLine="720"/>
        <w:jc w:val="both"/>
      </w:pPr>
      <w:r>
        <w:t xml:space="preserve">(f)</w:t>
      </w:r>
      <w:r xml:space="preserve">
        <w:t> </w:t>
      </w:r>
      <w:r xml:space="preserve">
        <w:t> </w:t>
      </w:r>
      <w:r>
        <w:t xml:space="preserve">Unless the court extends its jurisdiction over a young adult beyond the end of trial independence as provided by Section 263.6021(a) or 263.603(a), the court's extended jurisdiction over a young adult as described in Subsection (a) terminates on the earlier of:</w:t>
      </w:r>
    </w:p>
    <w:p w:rsidR="003F3435" w:rsidRDefault="0032493E">
      <w:pPr>
        <w:spacing w:line="480" w:lineRule="auto"/>
        <w:ind w:firstLine="1440"/>
        <w:jc w:val="both"/>
      </w:pPr>
      <w:r>
        <w:t xml:space="preserve">(1)</w:t>
      </w:r>
      <w:r xml:space="preserve">
        <w:t> </w:t>
      </w:r>
      <w:r xml:space="preserve">
        <w:t> </w:t>
      </w:r>
      <w:r>
        <w:t xml:space="preserve">the last day of the month in which trial independence ends; </w:t>
      </w:r>
      <w:r>
        <w:rPr>
          <w:strike/>
        </w:rPr>
        <w:t xml:space="preserve">or</w:t>
      </w:r>
    </w:p>
    <w:p w:rsidR="003F3435" w:rsidRDefault="0032493E">
      <w:pPr>
        <w:spacing w:line="480" w:lineRule="auto"/>
        <w:ind w:firstLine="1440"/>
        <w:jc w:val="both"/>
      </w:pPr>
      <w:r>
        <w:t xml:space="preserve">(2)</w:t>
      </w:r>
      <w:r xml:space="preserve">
        <w:t> </w:t>
      </w:r>
      <w:r xml:space="preserve">
        <w:t> </w:t>
      </w:r>
      <w:r>
        <w:t xml:space="preserve">the young adult's 21st birthday</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the young adult withdraws consent to the extension of the court's jurisdiction in writing or in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young adult has refused services for a 60-day period.</w:t>
      </w:r>
    </w:p>
    <w:p w:rsidR="003F3435" w:rsidRDefault="0032493E">
      <w:pPr>
        <w:spacing w:line="480" w:lineRule="auto"/>
        <w:ind w:firstLine="720"/>
        <w:jc w:val="both"/>
      </w:pPr>
      <w:r>
        <w:t xml:space="preserve">(g)</w:t>
      </w:r>
      <w:r xml:space="preserve">
        <w:t> </w:t>
      </w:r>
      <w:r xml:space="preserve">
        <w:t> </w:t>
      </w:r>
      <w:r>
        <w:t xml:space="preserve">A court with extended jurisdiction described by this section is not required to conduct periodic hearings described in this section for a young adult during trial independence and may not compel a young adult who has elected to not enter or has exited extended foster care to attend a court hearing.  A court with extended jurisdiction during trial independence may, at the request of a young adult, conduct a hearing described by Subsection (b) or by Section 263.6021 to review any transitional living services the young adult is receiving during trial independence.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shall not order a young adult in extended foster care to receive temporary emergency care under Section 264.107(g) in a hotel or other unlicensed setting.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263.608, Family Code, is amended as follows:</w:t>
      </w:r>
    </w:p>
    <w:p w:rsidR="003F3435" w:rsidRDefault="0032493E">
      <w:pPr>
        <w:spacing w:line="480" w:lineRule="auto"/>
        <w:ind w:firstLine="720"/>
        <w:jc w:val="both"/>
      </w:pPr>
      <w:r>
        <w:rPr>
          <w:u w:val="single"/>
        </w:rPr>
        <w:t xml:space="preserve">(a)</w:t>
      </w:r>
      <w:r xml:space="preserve">
        <w:t> </w:t>
      </w:r>
      <w:r xml:space="preserve">
        <w:t> </w:t>
      </w:r>
      <w:r>
        <w:t xml:space="preserve">A young adult who consents to the continued jurisdiction of the court has the same rights as any other adult of the same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is prohibited from extending trial independence status as described by Section 263.6015(c) or extending jurisdiction over a young adult as described by Section 263.602 if a young adult objects in court or in writing.</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