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88R14343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formation, funding, and support of and the applicability of certain laws to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12.052, Education Code, is amended to read as follows:</w:t>
      </w:r>
    </w:p>
    <w:p w:rsidR="003F3435" w:rsidRDefault="0032493E">
      <w:pPr>
        <w:spacing w:line="480" w:lineRule="auto"/>
        <w:ind w:firstLine="720"/>
        <w:jc w:val="both"/>
      </w:pPr>
      <w:r>
        <w:t xml:space="preserve">Sec.</w:t>
      </w:r>
      <w:r xml:space="preserve">
        <w:t> </w:t>
      </w:r>
      <w:r>
        <w:t xml:space="preserve">12.052.</w:t>
      </w:r>
      <w:r xml:space="preserve">
        <w:t> </w:t>
      </w:r>
      <w:r xml:space="preserve">
        <w:t> </w:t>
      </w:r>
      <w:r>
        <w:rPr>
          <w:u w:val="single"/>
        </w:rPr>
        <w:t xml:space="preserve">PETITION DRIVEN</w:t>
      </w:r>
      <w:r>
        <w:t xml:space="preserve"> AUTHORIZATION.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accordance with this subchapter, the board of trustees of a school district or the governing body of a home-rule school district shall grant or deny, through a public vote of the board of trustees or governing body, a charter to parents and teachers for a campus</w:t>
      </w:r>
      <w:r>
        <w:rPr>
          <w:u w:val="single"/>
        </w:rPr>
        <w:t xml:space="preserve">, two or more campuses,</w:t>
      </w:r>
      <w:r>
        <w:t xml:space="preserve"> or a program on a campus if the board is presented with a petition signed by:</w:t>
      </w:r>
    </w:p>
    <w:p w:rsidR="003F3435" w:rsidRDefault="0032493E">
      <w:pPr>
        <w:spacing w:line="480" w:lineRule="auto"/>
        <w:ind w:firstLine="1440"/>
        <w:jc w:val="both"/>
      </w:pPr>
      <w:r>
        <w:t xml:space="preserve">(1)</w:t>
      </w:r>
      <w:r xml:space="preserve">
        <w:t> </w:t>
      </w:r>
      <w:r xml:space="preserve">
        <w:t> </w:t>
      </w:r>
      <w:r>
        <w:t xml:space="preserve">the parents of a majority of the students at </w:t>
      </w:r>
      <w:r>
        <w:rPr>
          <w:u w:val="single"/>
        </w:rPr>
        <w:t xml:space="preserve">the</w:t>
      </w:r>
      <w:r>
        <w:t xml:space="preserve"> </w:t>
      </w:r>
      <w:r>
        <w:t xml:space="preserve">[</w:t>
      </w:r>
      <w:r>
        <w:rPr>
          <w:strike/>
        </w:rPr>
        <w:t xml:space="preserve">that</w:t>
      </w:r>
      <w:r>
        <w:t xml:space="preserve">] school campus </w:t>
      </w:r>
      <w:r>
        <w:rPr>
          <w:u w:val="single"/>
        </w:rPr>
        <w:t xml:space="preserve">or at each campus, as applicable</w:t>
      </w:r>
      <w:r>
        <w:t xml:space="preserve">; and</w:t>
      </w:r>
    </w:p>
    <w:p w:rsidR="003F3435" w:rsidRDefault="0032493E">
      <w:pPr>
        <w:spacing w:line="480" w:lineRule="auto"/>
        <w:ind w:firstLine="1440"/>
        <w:jc w:val="both"/>
      </w:pPr>
      <w:r>
        <w:t xml:space="preserve">(2)</w:t>
      </w:r>
      <w:r xml:space="preserve">
        <w:t> </w:t>
      </w:r>
      <w:r xml:space="preserve">
        <w:t> </w:t>
      </w:r>
      <w:r>
        <w:t xml:space="preserve">a majority of the classroom teachers at </w:t>
      </w:r>
      <w:r>
        <w:rPr>
          <w:u w:val="single"/>
        </w:rPr>
        <w:t xml:space="preserve">the</w:t>
      </w:r>
      <w:r>
        <w:t xml:space="preserve"> [</w:t>
      </w:r>
      <w:r>
        <w:rPr>
          <w:strike/>
        </w:rPr>
        <w:t xml:space="preserve">that</w:t>
      </w:r>
      <w:r>
        <w:t xml:space="preserve">] school campus </w:t>
      </w:r>
      <w:r>
        <w:rPr>
          <w:u w:val="single"/>
        </w:rPr>
        <w:t xml:space="preserve">or at each campus, as applicable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12.0521, Education Code, is amended to read as follows:</w:t>
      </w:r>
    </w:p>
    <w:p w:rsidR="003F3435" w:rsidRDefault="0032493E">
      <w:pPr>
        <w:spacing w:line="480" w:lineRule="auto"/>
        <w:ind w:firstLine="720"/>
        <w:jc w:val="both"/>
      </w:pPr>
      <w:r>
        <w:t xml:space="preserve">Sec.</w:t>
      </w:r>
      <w:r xml:space="preserve">
        <w:t> </w:t>
      </w:r>
      <w:r>
        <w:t xml:space="preserve">12.0521.</w:t>
      </w:r>
      <w:r xml:space="preserve">
        <w:t> </w:t>
      </w:r>
      <w:r xml:space="preserve">
        <w:t> </w:t>
      </w:r>
      <w:r>
        <w:rPr>
          <w:u w:val="single"/>
        </w:rPr>
        <w:t xml:space="preserve">DISTRICT CHARTER</w:t>
      </w:r>
      <w:r>
        <w:t xml:space="preserve"> [</w:t>
      </w:r>
      <w:r>
        <w:rPr>
          <w:strike/>
        </w:rPr>
        <w:t xml:space="preserve">ALTERNATIVE</w:t>
      </w:r>
      <w:r>
        <w:t xml:space="preserve">] AUTHORIZATION.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12.0521, Education Code, is amended by amending Subsections (a) and (b) and adding Subsections (d), (e), and (f) to read as follows:</w:t>
      </w:r>
    </w:p>
    <w:p w:rsidR="003F3435" w:rsidRDefault="0032493E">
      <w:pPr>
        <w:spacing w:line="480" w:lineRule="auto"/>
        <w:ind w:firstLine="720"/>
        <w:jc w:val="both"/>
      </w:pPr>
      <w:r>
        <w:t xml:space="preserve">(a)</w:t>
      </w:r>
      <w:r xml:space="preserve">
        <w:t> </w:t>
      </w:r>
      <w:r xml:space="preserve">
        <w:t> </w:t>
      </w:r>
      <w:r>
        <w:t xml:space="preserve">Notwithstanding Section 12.052, in accordance with this subchapter and in the manner provided by this section, the board of trustees of a school district or the governing body of a home-rule school district may grant a charter for:</w:t>
      </w:r>
    </w:p>
    <w:p w:rsidR="003F3435" w:rsidRDefault="0032493E">
      <w:pPr>
        <w:spacing w:line="480" w:lineRule="auto"/>
        <w:ind w:firstLine="1440"/>
        <w:jc w:val="both"/>
      </w:pPr>
      <w:r>
        <w:t xml:space="preserve">(1)</w:t>
      </w:r>
      <w:r xml:space="preserve">
        <w:t> </w:t>
      </w:r>
      <w:r xml:space="preserve">
        <w:t> </w:t>
      </w:r>
      <w:r>
        <w:t xml:space="preserve">a new district campus;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program that is operated:</w:t>
      </w:r>
    </w:p>
    <w:p w:rsidR="003F3435" w:rsidRDefault="0032493E">
      <w:pPr>
        <w:spacing w:line="480" w:lineRule="auto"/>
        <w:ind w:firstLine="2160"/>
        <w:jc w:val="both"/>
      </w:pPr>
      <w:r>
        <w:t xml:space="preserve">(A)</w:t>
      </w:r>
      <w:r xml:space="preserve">
        <w:t> </w:t>
      </w:r>
      <w:r xml:space="preserve">
        <w:t> </w:t>
      </w:r>
      <w:r>
        <w:t xml:space="preserve">by an entity that has entered into a contract with the district under Section 11.157 to provide educational services to the district through the campus or program; and</w:t>
      </w:r>
    </w:p>
    <w:p w:rsidR="003F3435" w:rsidRDefault="0032493E">
      <w:pPr>
        <w:spacing w:line="480" w:lineRule="auto"/>
        <w:ind w:firstLine="2160"/>
        <w:jc w:val="both"/>
      </w:pPr>
      <w:r>
        <w:t xml:space="preserve">(B)</w:t>
      </w:r>
      <w:r xml:space="preserve">
        <w:t> </w:t>
      </w:r>
      <w:r xml:space="preserve">
        <w:t> </w:t>
      </w:r>
      <w:r>
        <w:t xml:space="preserve">at a facility located in the boundaries of the district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existing district campus</w:t>
      </w:r>
      <w:r>
        <w:t xml:space="preserve">.</w:t>
      </w:r>
    </w:p>
    <w:p w:rsidR="003F3435" w:rsidRDefault="0032493E">
      <w:pPr>
        <w:spacing w:line="480" w:lineRule="auto"/>
        <w:ind w:firstLine="720"/>
        <w:jc w:val="both"/>
      </w:pPr>
      <w:r>
        <w:t xml:space="preserve">(b)</w:t>
      </w:r>
      <w:r xml:space="preserve">
        <w:t> </w:t>
      </w:r>
      <w:r xml:space="preserve">
        <w:t> </w:t>
      </w:r>
      <w:r>
        <w:t xml:space="preserve">A student's parent or guardian may choose to enroll the student at a campus or in a program under this section.  A school district may not assign a student to a campus or program under this section unless the student's parent or guardian has voluntarily enrolled the student at the campus or in the program.  A student's parent or guardian may, at any time, remove the student from a campus or program under this section and enroll the student at the campus to which the student would ordinarily be assigned.  </w:t>
      </w:r>
      <w:r>
        <w:rPr>
          <w:u w:val="single"/>
        </w:rPr>
        <w:t xml:space="preserve">If the campus to which the student would ordinarily be assigned is also a campus operated under a charter, the student's parent or guardian may enroll the student at another available campus in the district that is appropriate for the student's grade and is not operated under a charter.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charter may be granted to a campus, regardless of the performance rating under Subchapter C, Chapter 39, assigned to that campus in the previous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charter granted under this section is not considered for purposes of the limit on the number of charters for open-enrollment charter schools imposed by Section 12.101.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as necessary for the administration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12.0531, Education Code, is amended to read as follows:</w:t>
      </w:r>
    </w:p>
    <w:p w:rsidR="003F3435" w:rsidRDefault="0032493E">
      <w:pPr>
        <w:spacing w:line="480" w:lineRule="auto"/>
        <w:ind w:firstLine="720"/>
        <w:jc w:val="both"/>
      </w:pPr>
      <w:r>
        <w:t xml:space="preserve">Sec.</w:t>
      </w:r>
      <w:r xml:space="preserve">
        <w:t> </w:t>
      </w:r>
      <w:r>
        <w:t xml:space="preserve">12.0531.</w:t>
      </w:r>
      <w:r xml:space="preserve">
        <w:t> </w:t>
      </w:r>
      <w:r xml:space="preserve">
        <w:t> </w:t>
      </w:r>
      <w:r>
        <w:t xml:space="preserve">PERFORMANCE CONTRACT; DURATION OF CHARTER. </w:t>
      </w:r>
      <w:r>
        <w:t xml:space="preserve"> </w:t>
      </w:r>
      <w:r>
        <w:rPr>
          <w:u w:val="single"/>
        </w:rPr>
        <w:t xml:space="preserve">(a)</w:t>
      </w:r>
      <w:r>
        <w:t xml:space="preserve">  If a charter is granted under this subchapter, the board of trustees of the school district that granted the charter shall enter into a performance contract with the principal or equivalent chief operating officer of the campus or program. </w:t>
      </w:r>
      <w:r>
        <w:t xml:space="preserve"> </w:t>
      </w:r>
      <w:r>
        <w:t xml:space="preserve">The performance contract must specify enhanced authority granted to the principal or equivalent officer in order to achieve the academic goals that must be met by campus or program students. </w:t>
      </w:r>
      <w:r>
        <w:t xml:space="preserve"> </w:t>
      </w:r>
      <w:r>
        <w:t xml:space="preserve">A charter granted under this subchapter expires 10 years from the date the charter is granted unless the specified goals are substantially met, as determined by the board of trustees of the school district that granted the charter.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charter granted pursuant to a contract between a school district and an entity granted a charter under this subchapter as authorized by Section 11.174(a)(2) must be granted to a school district campus for a term of not less than three years. </w:t>
      </w:r>
      <w:r>
        <w:rPr>
          <w:u w:val="single"/>
        </w:rPr>
        <w:t xml:space="preserve"> </w:t>
      </w:r>
      <w:r>
        <w:rPr>
          <w:u w:val="single"/>
        </w:rPr>
        <w:t xml:space="preserve">The term of the charter may be shortened by an action authorized under Chapter 39A, except for the charter granted to a campus against which the commissioner may not impose a sanction or take action pursuant to Section 11.174(f). </w:t>
      </w:r>
      <w:r>
        <w:rPr>
          <w:u w:val="single"/>
        </w:rPr>
        <w:t xml:space="preserve"> </w:t>
      </w:r>
      <w:r>
        <w:rPr>
          <w:u w:val="single"/>
        </w:rPr>
        <w:t xml:space="preserve">A charter described by this subsection may be placed on probation or revoked in accordance with Section 12.064.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12.056(b), Education Code, as amended by Chapters 887 (S.B. 1697),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 </w:t>
      </w:r>
      <w:r>
        <w:rPr>
          <w:u w:val="single"/>
        </w:rPr>
        <w:t xml:space="preserve">Sections 12.104(b), (b-2), and (b-3), and Sections 12.104(b-1), (b-4), and (c) apply to the campus or program, as if the campus or program is an open-enrollment charter school</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provision of this title establishing a criminal offense;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criminal history records under Subchapter C, Chapter 22;</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high school graduation under Section 28.025;</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special education programs under Subchapter A, Chapter 29;</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bilingual education under Subchapter B, Chapter 29;</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prekindergarten programs under Subchapter E, Chapter 29, except class size limits for prekindergarten classes imposed under Section 25.112, which do not apply;</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extracurricular activities under Section 33.081;</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health and safety under Chapter 38;</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the provisions of Subchapter A, Chapter 39;</w:t>
      </w:r>
    </w:p>
    <w:p w:rsidR="003F3435" w:rsidRDefault="0032493E">
      <w:pPr>
        <w:spacing w:line="480" w:lineRule="auto"/>
        <w:ind w:firstLine="2160"/>
        <w:jc w:val="both"/>
      </w:pPr>
      <w:r>
        <w:t xml:space="preserve">[</w:t>
      </w:r>
      <w:r>
        <w:rPr>
          <w:strike/>
        </w:rPr>
        <w:t xml:space="preserve">(J)</w:t>
      </w:r>
      <w:r xml:space="preserve">
        <w:rPr>
          <w:strike/>
        </w:rPr>
        <w:t> </w:t>
      </w:r>
      <w:r xml:space="preserve">
        <w:rPr>
          <w:strike/>
        </w:rPr>
        <w:t> </w:t>
      </w:r>
      <w:r>
        <w:rPr>
          <w:strike/>
        </w:rPr>
        <w:t xml:space="preserve">public school accountability and special investigations under Subchapters A, B, C, D, F, and J, Chapter 39, and Chapter 39A;</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the duty to discharge or refuse to hire certain employees or applicants for employment under Section 12.1059; and</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parental options to retain a student under Section 28.02124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12.057(c),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campus or program granted a charter under Section 12.052 </w:t>
      </w:r>
      <w:r>
        <w:rPr>
          <w:u w:val="single"/>
        </w:rPr>
        <w:t xml:space="preserve">or</w:t>
      </w:r>
      <w:r>
        <w:t xml:space="preserve"> [</w:t>
      </w:r>
      <w:r>
        <w:rPr>
          <w:strike/>
        </w:rPr>
        <w:t xml:space="preserve">,</w:t>
      </w:r>
      <w:r>
        <w:t xml:space="preserve">] 12.0521(a)(1)[</w:t>
      </w:r>
      <w:r>
        <w:rPr>
          <w:strike/>
        </w:rPr>
        <w:t xml:space="preserve">, or 12.053</w:t>
      </w:r>
      <w:r>
        <w:t xml:space="preserve">] is immune from liability to the same extent as a school district, and its employees and volunteers are immune from liability to the same extent as school district employees and volunteers.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12.062, Education Code, is amended to read as follows:</w:t>
      </w:r>
    </w:p>
    <w:p w:rsidR="003F3435" w:rsidRDefault="0032493E">
      <w:pPr>
        <w:spacing w:line="480" w:lineRule="auto"/>
        <w:ind w:firstLine="720"/>
        <w:jc w:val="both"/>
      </w:pPr>
      <w:r>
        <w:t xml:space="preserve">Sec.</w:t>
      </w:r>
      <w:r xml:space="preserve">
        <w:t> </w:t>
      </w:r>
      <w:r>
        <w:t xml:space="preserve">12.062.</w:t>
      </w:r>
      <w:r xml:space="preserve">
        <w:t> </w:t>
      </w:r>
      <w:r xml:space="preserve">
        <w:t> </w:t>
      </w:r>
      <w:r>
        <w:t xml:space="preserve">REVISION.  (a)  A charter granted under Section 12.052 [</w:t>
      </w:r>
      <w:r>
        <w:rPr>
          <w:strike/>
        </w:rPr>
        <w:t xml:space="preserve">or 12.053</w:t>
      </w:r>
      <w:r>
        <w:t xml:space="preserve">] may be revised:</w:t>
      </w:r>
    </w:p>
    <w:p w:rsidR="003F3435" w:rsidRDefault="0032493E">
      <w:pPr>
        <w:spacing w:line="480" w:lineRule="auto"/>
        <w:ind w:firstLine="1440"/>
        <w:jc w:val="both"/>
      </w:pPr>
      <w:r>
        <w:t xml:space="preserve">(1)</w:t>
      </w:r>
      <w:r xml:space="preserve">
        <w:t> </w:t>
      </w:r>
      <w:r xml:space="preserve">
        <w:t> </w:t>
      </w:r>
      <w:r>
        <w:t xml:space="preserve">with the approval of the board of trustees that granted the charter; and</w:t>
      </w:r>
    </w:p>
    <w:p w:rsidR="003F3435" w:rsidRDefault="0032493E">
      <w:pPr>
        <w:spacing w:line="480" w:lineRule="auto"/>
        <w:ind w:firstLine="1440"/>
        <w:jc w:val="both"/>
      </w:pPr>
      <w:r>
        <w:t xml:space="preserve">(2)</w:t>
      </w:r>
      <w:r xml:space="preserve">
        <w:t> </w:t>
      </w:r>
      <w:r xml:space="preserve">
        <w:t> </w:t>
      </w:r>
      <w:r>
        <w:t xml:space="preserve">on a petition signed by a majority of the parents and a majority of the classroom teachers at the campus</w:t>
      </w:r>
      <w:r>
        <w:rPr>
          <w:u w:val="single"/>
        </w:rPr>
        <w:t xml:space="preserve">, at each campus,</w:t>
      </w:r>
      <w:r>
        <w:t xml:space="preserve"> or in the program, as applicable.</w:t>
      </w:r>
    </w:p>
    <w:p w:rsidR="003F3435" w:rsidRDefault="0032493E">
      <w:pPr>
        <w:spacing w:line="480" w:lineRule="auto"/>
        <w:ind w:firstLine="720"/>
        <w:jc w:val="both"/>
      </w:pPr>
      <w:r>
        <w:t xml:space="preserve">(b)</w:t>
      </w:r>
      <w:r xml:space="preserve">
        <w:t> </w:t>
      </w:r>
      <w:r xml:space="preserve">
        <w:t> </w:t>
      </w:r>
      <w:r>
        <w:t xml:space="preserve">A charter granted under Section 12.0521 may be revised with the approval of the board of trustees that granted the charter</w:t>
      </w:r>
      <w:r>
        <w:rPr>
          <w:u w:val="single"/>
        </w:rPr>
        <w:t xml:space="preserve">, and if applicable, the approval of the board of trustees or chief operating officer of the partnering school district, campus, or program</w:t>
      </w:r>
      <w:r>
        <w:t xml:space="preserve">.  [</w:t>
      </w:r>
      <w:r>
        <w:rPr>
          <w:strike/>
        </w:rPr>
        <w:t xml:space="preserve">A charter may be revised under this subsection only before the first day of instruction of a school year or after the final day of instruction of a school year.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12.063, Education Code, is amended to read as follows:</w:t>
      </w:r>
    </w:p>
    <w:p w:rsidR="003F3435" w:rsidRDefault="0032493E">
      <w:pPr>
        <w:spacing w:line="480" w:lineRule="auto"/>
        <w:ind w:firstLine="720"/>
        <w:jc w:val="both"/>
      </w:pPr>
      <w:r>
        <w:t xml:space="preserve">Sec.</w:t>
      </w:r>
      <w:r xml:space="preserve">
        <w:t> </w:t>
      </w:r>
      <w:r>
        <w:t xml:space="preserve">12.063.</w:t>
      </w:r>
      <w:r xml:space="preserve">
        <w:t> </w:t>
      </w:r>
      <w:r xml:space="preserve">
        <w:t> </w:t>
      </w:r>
      <w:r>
        <w:t xml:space="preserve">BASIS FOR PLACEMENT ON PROBATION OR REVOCATION.  (a) </w:t>
      </w:r>
      <w:r>
        <w:t xml:space="preserve"> </w:t>
      </w:r>
      <w:r>
        <w:t xml:space="preserve">A board of trustees may place on probation or revoke a charter it grants if the board determines that the campus</w:t>
      </w:r>
      <w:r>
        <w:rPr>
          <w:u w:val="single"/>
        </w:rPr>
        <w:t xml:space="preserve">, campuses,</w:t>
      </w:r>
      <w:r>
        <w:t xml:space="preserve"> or program:</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failure to comply with the duty to discharge or refuse to hire certain employees or applicants for employment, as provided by Section 12.0631;</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another law, or a state agency rule.</w:t>
      </w:r>
    </w:p>
    <w:p w:rsidR="003F3435" w:rsidRDefault="0032493E">
      <w:pPr>
        <w:spacing w:line="480" w:lineRule="auto"/>
        <w:ind w:firstLine="720"/>
        <w:jc w:val="both"/>
      </w:pPr>
      <w:r>
        <w:t xml:space="preserve">(b)</w:t>
      </w:r>
      <w:r xml:space="preserve">
        <w:t> </w:t>
      </w:r>
      <w:r xml:space="preserve">
        <w:t> </w:t>
      </w:r>
      <w:r>
        <w:t xml:space="preserve">The action the board takes under Subsection (a) shall be based on the best interest of campus or program students, the severity of the violation, and any previous violation the campus</w:t>
      </w:r>
      <w:r>
        <w:rPr>
          <w:u w:val="single"/>
        </w:rPr>
        <w:t xml:space="preserve">, campuses,</w:t>
      </w:r>
      <w:r>
        <w:t xml:space="preserve"> or program has committed.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12.064(b),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procedure adopted under Subsection (a) must provide an opportunity for a hearing to the campus or program for which a charter is granted under this subchapter and to parents and guardians of students at the campus or in the program.  A hearing under this subsection must be held on </w:t>
      </w:r>
      <w:r>
        <w:rPr>
          <w:u w:val="single"/>
        </w:rPr>
        <w:t xml:space="preserve">a charter</w:t>
      </w:r>
      <w:r>
        <w:t xml:space="preserve"> [</w:t>
      </w:r>
      <w:r>
        <w:rPr>
          <w:strike/>
        </w:rPr>
        <w:t xml:space="preserve">the</w:t>
      </w:r>
      <w:r>
        <w:t xml:space="preserve">] campus or on </w:t>
      </w:r>
      <w:r>
        <w:rPr>
          <w:u w:val="single"/>
        </w:rPr>
        <w:t xml:space="preserve">the campus operating the</w:t>
      </w:r>
      <w:r>
        <w:t xml:space="preserve"> [</w:t>
      </w:r>
      <w:r>
        <w:rPr>
          <w:strike/>
        </w:rPr>
        <w:t xml:space="preserve">one of the campuses in the case of a cooperative</w:t>
      </w:r>
      <w:r>
        <w:t xml:space="preserve">] charter program.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12.065,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eligibility</w:t>
      </w:r>
      <w:r>
        <w:t xml:space="preserve"> </w:t>
      </w:r>
      <w:r>
        <w:t xml:space="preserve">[</w:t>
      </w:r>
      <w:r>
        <w:rPr>
          <w:strike/>
        </w:rPr>
        <w:t xml:space="preserve">Eligibility</w:t>
      </w:r>
      <w:r>
        <w:t xml:space="preserve">] criteria for admission of students to the campus or program for which a charter is granted under this subchapter must give priority on the basis of geographic and residency considerations. </w:t>
      </w:r>
      <w:r>
        <w:t xml:space="preserve"> </w:t>
      </w:r>
      <w:r>
        <w:t xml:space="preserve">After priority is given on those bases, secondary consideration may be given to a student's age, grade level, or academic credentials in general or in a specific area, as necessary for the type of program offered.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campus or program may enter into an agreement with and provide for enrollment preferences to children of employees of a business and industry partner in the same manner as an open-enrollment charter school under Section 12.117(e) if the business and industry partner provides donations described by Section 12.117(g) to the campus or program in an amount equal to at least 50 percent of the funds the campus or program is annually entitled to under Section 12.106.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w:t>
      </w:r>
      <w:r>
        <w:t xml:space="preserve"> </w:t>
      </w:r>
      <w:r>
        <w:t xml:space="preserve">Unless, before the 90th day after the date on which the board receives the notice from the commissioner, </w:t>
      </w:r>
      <w:r>
        <w:rPr>
          <w:u w:val="single"/>
        </w:rPr>
        <w:t xml:space="preserve">two-thirds</w:t>
      </w:r>
      <w:r>
        <w:t xml:space="preserve"> [</w:t>
      </w:r>
      <w:r>
        <w:rPr>
          <w:strike/>
        </w:rPr>
        <w:t xml:space="preserve">a majority</w:t>
      </w:r>
      <w:r>
        <w:t xml:space="preserve">] of the members of the board [</w:t>
      </w:r>
      <w:r>
        <w:rPr>
          <w:strike/>
        </w:rPr>
        <w:t xml:space="preserve">present and voting</w:t>
      </w:r>
      <w:r>
        <w:t xml:space="preserve">] vote against the grant of that charter, the commissioner's proposal to grant the charter takes effect. </w:t>
      </w:r>
      <w:r>
        <w:t xml:space="preserve"> </w:t>
      </w:r>
      <w:r>
        <w:t xml:space="preserve">The board may not deliberate or vote on any grant of a charter that is not proposed by the commissioner.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12.1058, Education Code, is amended by amending Subsection (c) and adding Subsections (d), (d-1), (d-2), and (d-3)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other than a school district shall consider an open-enrollment charter school a school district for purposes of zoning, project permitting, platting and replatting processes, business licensing, franchises, utility services, eminent domain,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other than a school district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other than a school district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12.106(a) and (i),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Chapter 48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48.112, and</w:t>
      </w:r>
      <w:r>
        <w:t xml:space="preserve">] enrichment funding under Section 48.202(a)[</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(i)</w:t>
      </w:r>
      <w:r xml:space="preserve">
        <w:t> </w:t>
      </w:r>
      <w:r xml:space="preserve">
        <w:t> </w:t>
      </w:r>
      <w:r>
        <w:t xml:space="preserve">The agency may approve a transfer of a charter holder's remaining funds to another charter holder</w:t>
      </w:r>
      <w:r>
        <w:rPr>
          <w:u w:val="single"/>
        </w:rPr>
        <w:t xml:space="preserve">, a school district operating a charter school under Subchapter C, or a public junior or senior college operating a charter school under Subchapter E</w:t>
      </w:r>
      <w:r>
        <w:t xml:space="preserve"> if the </w:t>
      </w:r>
      <w:r>
        <w:rPr>
          <w:u w:val="single"/>
        </w:rPr>
        <w:t xml:space="preserve">entity</w:t>
      </w:r>
      <w:r>
        <w:t xml:space="preserve"> [</w:t>
      </w:r>
      <w:r>
        <w:rPr>
          <w:strike/>
        </w:rPr>
        <w:t xml:space="preserve">charter holder</w:t>
      </w:r>
      <w:r>
        <w:t xml:space="preserve">] receiving the funds has not received notice of the expiration or revocation of </w:t>
      </w:r>
      <w:r>
        <w:rPr>
          <w:u w:val="single"/>
        </w:rPr>
        <w:t xml:space="preserve">the entity's</w:t>
      </w:r>
      <w:r>
        <w:t xml:space="preserve"> [</w:t>
      </w:r>
      <w:r>
        <w:rPr>
          <w:strike/>
        </w:rPr>
        <w:t xml:space="preserve">the charter holder's</w:t>
      </w:r>
      <w:r>
        <w:t xml:space="preserve">] charter [</w:t>
      </w:r>
      <w:r>
        <w:rPr>
          <w:strike/>
        </w:rPr>
        <w:t xml:space="preserve">for an open-enrollment charter school</w:t>
      </w:r>
      <w:r>
        <w:t xml:space="preserve">] or notice of a reconstitution of the governing body of the charter holder under Section 12.1141 or 12.115 </w:t>
      </w:r>
      <w:r>
        <w:rPr>
          <w:u w:val="single"/>
        </w:rPr>
        <w:t xml:space="preserve">and satisfies any other qualification provided by a rule adopted by the commissioner under Subsection (j)</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shall approve or deny an application based on:</w:t>
      </w:r>
    </w:p>
    <w:p w:rsidR="003F3435" w:rsidRDefault="0032493E">
      <w:pPr>
        <w:spacing w:line="480" w:lineRule="auto"/>
        <w:ind w:firstLine="1440"/>
        <w:jc w:val="both"/>
      </w:pPr>
      <w:r>
        <w:t xml:space="preserve">(1)</w:t>
      </w:r>
      <w:r xml:space="preserve">
        <w:t> </w:t>
      </w:r>
      <w:r xml:space="preserve">
        <w:t> </w:t>
      </w:r>
      <w:r>
        <w:t xml:space="preserve">documented evidence collected through the application review process;</w:t>
      </w:r>
    </w:p>
    <w:p w:rsidR="003F3435" w:rsidRDefault="0032493E">
      <w:pPr>
        <w:spacing w:line="480" w:lineRule="auto"/>
        <w:ind w:firstLine="1440"/>
        <w:jc w:val="both"/>
      </w:pPr>
      <w:r>
        <w:t xml:space="preserve">(2)</w:t>
      </w:r>
      <w:r xml:space="preserve">
        <w:t> </w:t>
      </w:r>
      <w:r xml:space="preserve">
        <w:t> </w:t>
      </w:r>
      <w:r>
        <w:t xml:space="preserve">merit; and</w:t>
      </w:r>
    </w:p>
    <w:p w:rsidR="003F3435" w:rsidRDefault="0032493E">
      <w:pPr>
        <w:spacing w:line="480" w:lineRule="auto"/>
        <w:ind w:firstLine="1440"/>
        <w:jc w:val="both"/>
      </w:pPr>
      <w:r>
        <w:t xml:space="preserve">(3)</w:t>
      </w:r>
      <w:r xml:space="preserve">
        <w:t> </w:t>
      </w:r>
      <w:r xml:space="preserve">
        <w:t> </w:t>
      </w:r>
      <w:r>
        <w:t xml:space="preserve">other criteria as adopted by the commissioner, which must include:</w:t>
      </w:r>
    </w:p>
    <w:p w:rsidR="003F3435" w:rsidRDefault="0032493E">
      <w:pPr>
        <w:spacing w:line="480" w:lineRule="auto"/>
        <w:ind w:firstLine="2160"/>
        <w:jc w:val="both"/>
      </w:pPr>
      <w:r>
        <w:t xml:space="preserve">(A)</w:t>
      </w:r>
      <w:r xml:space="preserve">
        <w:t> </w:t>
      </w:r>
      <w:r xml:space="preserve">
        <w:t> </w:t>
      </w:r>
      <w:r>
        <w:t xml:space="preserve">criteria relating to the capability of the applicant to carry out the responsibilities provided by the charter and the likelihood that the applicant will operate a school of high quality;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criteria relating to improving student performance and encouraging innovative programs[</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statement from any school district whose enrollment is likely to be affected by the open-enrollment charter school, including information relating to any financial difficulty that a loss in enrollment may have on the district</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12.1101, Education Code, is amended to read as follows:</w:t>
      </w: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NOTIFICATION OF CHARTER APPLICATION OR ESTABLISHMENT OF CAMPUS. </w:t>
      </w:r>
      <w:r>
        <w:t xml:space="preserve"> </w:t>
      </w:r>
      <w:r>
        <w:rPr>
          <w:u w:val="single"/>
        </w:rPr>
        <w:t xml:space="preserve">(a)</w:t>
      </w:r>
      <w:r>
        <w:t xml:space="preserve">  The commissioner by rule shall adopt a procedure for providing notice to the following persons [</w:t>
      </w:r>
      <w:r>
        <w:rPr>
          <w:strike/>
        </w:rPr>
        <w:t xml:space="preserve">on receipt by the commissioner</w:t>
      </w:r>
      <w:r>
        <w:t xml:space="preserve">] of an application for a charter for an open-enrollment charter school </w:t>
      </w:r>
      <w:r>
        <w:rPr>
          <w:u w:val="single"/>
        </w:rPr>
        <w:t xml:space="preserve">submitted</w:t>
      </w:r>
      <w:r>
        <w:t xml:space="preserve"> under Section 12.110 or of notice of the establishment of a campus as authorized under Section 12.101(b-4):</w:t>
      </w:r>
    </w:p>
    <w:p w:rsidR="003F3435" w:rsidRDefault="0032493E">
      <w:pPr>
        <w:spacing w:line="480" w:lineRule="auto"/>
        <w:ind w:firstLine="1440"/>
        <w:jc w:val="both"/>
      </w:pPr>
      <w:r>
        <w:t xml:space="preserve">(1)</w:t>
      </w:r>
      <w:r xml:space="preserve">
        <w:t> </w:t>
      </w:r>
      <w:r xml:space="preserve">
        <w:t> </w:t>
      </w:r>
      <w:r>
        <w:t xml:space="preserve">the superintendent and the board of trustees of each school district from which the proposed open-enrollment charter school or campus is likely to draw students, as determined by the commissioner; and</w:t>
      </w:r>
    </w:p>
    <w:p w:rsidR="003F3435" w:rsidRDefault="0032493E">
      <w:pPr>
        <w:spacing w:line="480" w:lineRule="auto"/>
        <w:ind w:firstLine="1440"/>
        <w:jc w:val="both"/>
      </w:pPr>
      <w:r>
        <w:t xml:space="preserve">(2)</w:t>
      </w:r>
      <w:r xml:space="preserve">
        <w:t> </w:t>
      </w:r>
      <w:r xml:space="preserve">
        <w:t> </w:t>
      </w:r>
      <w:r>
        <w:t xml:space="preserve">each member of the legislature that represents the geographic area to be served by the proposed school or campus, as determined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adopt a procedure for providing notice of the approval of an expansion amendment under Section 12.114 to the superintendent and the board of trustees of each school district from which a new campus or the expansion of an existing campus proposed by the expansion amendment is likely to draw students, as determined by the commissioner.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12.114(d),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charter holder may submit a request for approval for an expansion amendment up to </w:t>
      </w:r>
      <w:r>
        <w:rPr>
          <w:u w:val="single"/>
        </w:rPr>
        <w:t xml:space="preserve">36</w:t>
      </w:r>
      <w:r>
        <w:t xml:space="preserve"> [</w:t>
      </w:r>
      <w:r>
        <w:rPr>
          <w:strike/>
        </w:rPr>
        <w:t xml:space="preserve">18</w:t>
      </w:r>
      <w:r>
        <w:t xml:space="preserve">] months before the date on which the expansion will be effective. </w:t>
      </w:r>
      <w:r>
        <w:t xml:space="preserve"> </w:t>
      </w:r>
      <w:r>
        <w:t xml:space="preserve">A request for approval of an expansion amendment does not obligate the charter holder to complete the proposed expansion.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Section 12.117, Education Code, is amended to read as follows:</w:t>
      </w:r>
    </w:p>
    <w:p w:rsidR="003F3435" w:rsidRDefault="0032493E">
      <w:pPr>
        <w:spacing w:line="480" w:lineRule="auto"/>
        <w:ind w:firstLine="720"/>
        <w:jc w:val="both"/>
      </w:pPr>
      <w:r>
        <w:t xml:space="preserve">Sec.</w:t>
      </w:r>
      <w:r xml:space="preserve">
        <w:t> </w:t>
      </w:r>
      <w:r>
        <w:t xml:space="preserve">12.117.</w:t>
      </w:r>
      <w:r xml:space="preserve">
        <w:t> </w:t>
      </w:r>
      <w:r xml:space="preserve">
        <w:t> </w:t>
      </w:r>
      <w:r>
        <w:t xml:space="preserve">ADMISSION</w:t>
      </w:r>
      <w:r>
        <w:rPr>
          <w:u w:val="single"/>
        </w:rPr>
        <w:t xml:space="preserve">; SUPPORT BY BUSINESS AND INDUSTRY PARTNER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12.117, Education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For admission to an open-enrollment charter school, the governing body of the school shall:</w:t>
      </w:r>
    </w:p>
    <w:p w:rsidR="003F3435" w:rsidRDefault="0032493E">
      <w:pPr>
        <w:spacing w:line="480" w:lineRule="auto"/>
        <w:ind w:firstLine="1440"/>
        <w:jc w:val="both"/>
      </w:pPr>
      <w:r>
        <w:t xml:space="preserve">(1)</w:t>
      </w:r>
      <w:r xml:space="preserve">
        <w:t> </w:t>
      </w:r>
      <w:r xml:space="preserve">
        <w:t> </w:t>
      </w:r>
      <w:r>
        <w:t xml:space="preserve">require the applicant to complete and submit the common admission application form described by Section 12.1173 not later than a reasonable deadline the school establishes; and</w:t>
      </w:r>
    </w:p>
    <w:p w:rsidR="003F3435" w:rsidRDefault="0032493E">
      <w:pPr>
        <w:spacing w:line="480" w:lineRule="auto"/>
        <w:ind w:firstLine="1440"/>
        <w:jc w:val="both"/>
      </w:pPr>
      <w:r>
        <w:t xml:space="preserve">(2)</w:t>
      </w:r>
      <w:r xml:space="preserve">
        <w:t> </w:t>
      </w:r>
      <w:r xml:space="preserve">
        <w:t> </w:t>
      </w:r>
      <w:r>
        <w:t xml:space="preserve">on receipt of more acceptable applications for admission under this section than available positions in the school:</w:t>
      </w:r>
    </w:p>
    <w:p w:rsidR="003F3435" w:rsidRDefault="0032493E">
      <w:pPr>
        <w:spacing w:line="480" w:lineRule="auto"/>
        <w:ind w:firstLine="2160"/>
        <w:jc w:val="both"/>
      </w:pPr>
      <w:r>
        <w:t xml:space="preserve">(A)</w:t>
      </w:r>
      <w:r xml:space="preserve">
        <w:t> </w:t>
      </w:r>
      <w:r xml:space="preserve">
        <w:t> </w:t>
      </w:r>
      <w:r>
        <w:rPr>
          <w:u w:val="single"/>
        </w:rPr>
        <w:t xml:space="preserve">prioritize admitting: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child who attended the school the previous year;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child who is a sibling of a student admitted to the school;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subject to Subsection (e), the child of a permanent employee of a business and industry partner under that subsection,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admitting any eligible applicant described by Paragraph (A):</w:t>
      </w:r>
    </w:p>
    <w:p w:rsidR="003F3435" w:rsidRDefault="0032493E">
      <w:pPr>
        <w:spacing w:line="480" w:lineRule="auto"/>
        <w:ind w:firstLine="2880"/>
        <w:jc w:val="both"/>
      </w:pPr>
      <w:r>
        <w:rPr>
          <w:u w:val="single"/>
        </w:rPr>
        <w:t xml:space="preserve">(i)</w:t>
      </w:r>
      <w:r xml:space="preserve">
        <w:t> </w:t>
      </w:r>
      <w:r xml:space="preserve">
        <w:t> </w:t>
      </w:r>
      <w:r>
        <w:t xml:space="preserve">fill the </w:t>
      </w:r>
      <w:r>
        <w:rPr>
          <w:u w:val="single"/>
        </w:rPr>
        <w:t xml:space="preserve">remaining</w:t>
      </w:r>
      <w:r>
        <w:t xml:space="preserve"> available positions by lottery;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subject to Subsection (b), fill the </w:t>
      </w:r>
      <w:r>
        <w:rPr>
          <w:u w:val="single"/>
        </w:rPr>
        <w:t xml:space="preserve">remaining</w:t>
      </w:r>
      <w:r>
        <w:t xml:space="preserve"> available positions in the order in which applications received before the application deadline were received.</w:t>
      </w:r>
    </w:p>
    <w:p w:rsidR="003F3435" w:rsidRDefault="0032493E">
      <w:pPr>
        <w:spacing w:line="480" w:lineRule="auto"/>
        <w:ind w:firstLine="720"/>
        <w:jc w:val="both"/>
      </w:pPr>
      <w:r>
        <w:t xml:space="preserve">(d)</w:t>
      </w:r>
      <w:r xml:space="preserve">
        <w:t> </w:t>
      </w:r>
      <w:r xml:space="preserve">
        <w:t> </w:t>
      </w:r>
      <w:r>
        <w:t xml:space="preserve">Notwithstanding Section 12.111(a)(13), an open-enrollment charter school may admit a child of an employee </w:t>
      </w:r>
      <w:r>
        <w:rPr>
          <w:u w:val="single"/>
        </w:rPr>
        <w:t xml:space="preserve">or business and industry partner</w:t>
      </w:r>
      <w:r>
        <w:t xml:space="preserve"> of the school as provided by this section regardless of whether the child resides in the geographic area served by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open-enrollment charter school may establish a partnership with a business and industry partner for the support of the school or a campus of the school by entering into a memorandum of understanding described by Subsection (f) with that partner. </w:t>
      </w:r>
      <w:r>
        <w:rPr>
          <w:u w:val="single"/>
        </w:rPr>
        <w:t xml:space="preserve"> </w:t>
      </w:r>
      <w:r>
        <w:rPr>
          <w:u w:val="single"/>
        </w:rPr>
        <w:t xml:space="preserve">The memorandum of understanding under Subsection (f) must establish the maximum enrollment that may be reserved for children of permanent employees of the business and industry partner, which may not be more than 50 percent of the total enrollment capacity of the school or campus supported by the business and industry partner.  The school or campus may not, and a memorandum of understanding entered into under Subsection (f) may not authorize or require the school or campus to, unenroll a student who is enrolled at the school in a school year or refuse to reenroll a student who was enrolled at the school during the previous school year to create an available position for the enrollment of a child of a partner employee.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memorandum of understanding between an open-enrollment charter school and a business and industry partner must specify the methods by which the business and industry partner will support the charter school. </w:t>
      </w:r>
      <w:r>
        <w:rPr>
          <w:u w:val="single"/>
        </w:rPr>
        <w:t xml:space="preserve"> </w:t>
      </w:r>
      <w:r>
        <w:rPr>
          <w:u w:val="single"/>
        </w:rPr>
        <w:t xml:space="preserve">Support provided by a business and industry partner: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a donation of funds or services under Subdivision (2) equal to a value of at least 50 percent of the funds the school campus is entitled to annually under Section 12.106;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internships;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counseling;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academic tutoring;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enrichment activities.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as necessary to implement Subsections (e) and (f), including rules for qualification as a business and industry partner. </w:t>
      </w:r>
      <w:r>
        <w:rPr>
          <w:u w:val="single"/>
        </w:rPr>
        <w:t xml:space="preserve"> </w:t>
      </w:r>
      <w:r>
        <w:rPr>
          <w:u w:val="single"/>
        </w:rPr>
        <w:t xml:space="preserve">The rules must permit a business and industry partner to be a corporation, limited liability company, partnership, or other private or public entity. </w:t>
      </w:r>
      <w:r>
        <w:rPr>
          <w:u w:val="single"/>
        </w:rPr>
        <w:t xml:space="preserve"> </w:t>
      </w:r>
      <w:r>
        <w:rPr>
          <w:u w:val="single"/>
        </w:rPr>
        <w:t xml:space="preserve">In adopting rules regarding required donations to qualify as a business and industry partner, the commissioner shall consider the following types of donations as permissible: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real property on which the school or school campus is built;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building or space used by the school or campus at no cost;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funds, materials, or labor for renovations to existing school or campus buildings;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capital improvements to the school or campus, including investments in technology.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12.1284(a),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After extinguishing all payable obligations owed by an open-enrollment charter school that ceases to operate, including a debt described by Section 12.128(e), a former charter holder shall:</w:t>
      </w:r>
    </w:p>
    <w:p w:rsidR="003F3435" w:rsidRDefault="0032493E">
      <w:pPr>
        <w:spacing w:line="480" w:lineRule="auto"/>
        <w:ind w:firstLine="1440"/>
        <w:jc w:val="both"/>
      </w:pPr>
      <w:r>
        <w:t xml:space="preserve">(1)</w:t>
      </w:r>
      <w:r xml:space="preserve">
        <w:t> </w:t>
      </w:r>
      <w:r xml:space="preserve">
        <w:t> </w:t>
      </w:r>
      <w:r>
        <w:t xml:space="preserve">remit to the agency:</w:t>
      </w:r>
    </w:p>
    <w:p w:rsidR="003F3435" w:rsidRDefault="0032493E">
      <w:pPr>
        <w:spacing w:line="480" w:lineRule="auto"/>
        <w:ind w:firstLine="2160"/>
        <w:jc w:val="both"/>
      </w:pPr>
      <w:r>
        <w:t xml:space="preserve">(A)</w:t>
      </w:r>
      <w:r xml:space="preserve">
        <w:t> </w:t>
      </w:r>
      <w:r xml:space="preserve">
        <w:t> </w:t>
      </w:r>
      <w:r>
        <w:t xml:space="preserve">any remaining funds described by Section 12.106(h); and</w:t>
      </w:r>
    </w:p>
    <w:p w:rsidR="003F3435" w:rsidRDefault="0032493E">
      <w:pPr>
        <w:spacing w:line="480" w:lineRule="auto"/>
        <w:ind w:firstLine="2160"/>
        <w:jc w:val="both"/>
      </w:pPr>
      <w:r>
        <w:t xml:space="preserve">(B)</w:t>
      </w:r>
      <w:r xml:space="preserve">
        <w:t> </w:t>
      </w:r>
      <w:r xml:space="preserve">
        <w:t> </w:t>
      </w:r>
      <w:r>
        <w:t xml:space="preserve">any state reimbursement amounts from the sale of property described by Section 12.128; or</w:t>
      </w:r>
    </w:p>
    <w:p w:rsidR="003F3435" w:rsidRDefault="0032493E">
      <w:pPr>
        <w:spacing w:line="480" w:lineRule="auto"/>
        <w:ind w:firstLine="1440"/>
        <w:jc w:val="both"/>
      </w:pPr>
      <w:r>
        <w:t xml:space="preserve">(2)</w:t>
      </w:r>
      <w:r xml:space="preserve">
        <w:t> </w:t>
      </w:r>
      <w:r xml:space="preserve">
        <w:t> </w:t>
      </w:r>
      <w:r>
        <w:t xml:space="preserve">transfer the remaining funds to another charter holder</w:t>
      </w:r>
      <w:r>
        <w:rPr>
          <w:u w:val="single"/>
        </w:rPr>
        <w:t xml:space="preserve">, a school district operating a charter school under Subchapter C, or a public junior or public senior college operating a charter school under Subchapter E, as provided by</w:t>
      </w:r>
      <w:r>
        <w:t xml:space="preserve"> [</w:t>
      </w:r>
      <w:r>
        <w:rPr>
          <w:strike/>
        </w:rPr>
        <w:t xml:space="preserve">under</w:t>
      </w:r>
      <w:r>
        <w:t xml:space="preserve">] Section 12.106(i).</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12.141(a),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deposit funds received under Sections 12.106, 12.128, 12.1281, 12.1283, and 12.1284 into the charter school liquidation fund and may use the funds to:</w:t>
      </w:r>
    </w:p>
    <w:p w:rsidR="003F3435" w:rsidRDefault="0032493E">
      <w:pPr>
        <w:spacing w:line="480" w:lineRule="auto"/>
        <w:ind w:firstLine="1440"/>
        <w:jc w:val="both"/>
      </w:pPr>
      <w:r>
        <w:t xml:space="preserve">(1)</w:t>
      </w:r>
      <w:r xml:space="preserve">
        <w:t> </w:t>
      </w:r>
      <w:r xml:space="preserve">
        <w:t> </w:t>
      </w:r>
      <w:r>
        <w:t xml:space="preserve">pay expenses relating to managing and closing an open-enrollment charter school that ceases to operate, including:</w:t>
      </w:r>
    </w:p>
    <w:p w:rsidR="003F3435" w:rsidRDefault="0032493E">
      <w:pPr>
        <w:spacing w:line="480" w:lineRule="auto"/>
        <w:ind w:firstLine="2160"/>
        <w:jc w:val="both"/>
      </w:pPr>
      <w:r>
        <w:t xml:space="preserve">(A)</w:t>
      </w:r>
      <w:r xml:space="preserve">
        <w:t> </w:t>
      </w:r>
      <w:r xml:space="preserve">
        <w:t> </w:t>
      </w:r>
      <w:r>
        <w:t xml:space="preserve">maintenance of the school's student and other records;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agency's personnel costs associated with managing and closing the school;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agency's costs in conducting a special investigation of an open-enrollment charter school under Section 39.004;</w:t>
      </w:r>
    </w:p>
    <w:p w:rsidR="003F3435" w:rsidRDefault="0032493E">
      <w:pPr>
        <w:spacing w:line="480" w:lineRule="auto"/>
        <w:ind w:firstLine="1440"/>
        <w:jc w:val="both"/>
      </w:pPr>
      <w:r>
        <w:t xml:space="preserve">(2)</w:t>
      </w:r>
      <w:r xml:space="preserve">
        <w:t> </w:t>
      </w:r>
      <w:r xml:space="preserve">
        <w:t> </w:t>
      </w:r>
      <w:r>
        <w:t xml:space="preserve">dispose of property described by Section 12.128; and</w:t>
      </w:r>
    </w:p>
    <w:p w:rsidR="003F3435" w:rsidRDefault="0032493E">
      <w:pPr>
        <w:spacing w:line="480" w:lineRule="auto"/>
        <w:ind w:firstLine="1440"/>
        <w:jc w:val="both"/>
      </w:pPr>
      <w:r>
        <w:t xml:space="preserve">(3)</w:t>
      </w:r>
      <w:r xml:space="preserve">
        <w:t> </w:t>
      </w:r>
      <w:r xml:space="preserve">
        <w:t> </w:t>
      </w:r>
      <w:r>
        <w:t xml:space="preserve">maintain property described by Section 12.128, including expenses for insurance, utilities, maintenance, and repairs.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29.171,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that partners with a private prekindergarten program may use a facility or location for the program if the facility or location complies with any municipal ordinance applicable to the operation of a private prekindergarten program, if any have been adopted by the municipality in which the facility or location is located.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39A.105(a),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campus turnaround plan must include:</w:t>
      </w:r>
    </w:p>
    <w:p w:rsidR="003F3435" w:rsidRDefault="0032493E">
      <w:pPr>
        <w:spacing w:line="480" w:lineRule="auto"/>
        <w:ind w:firstLine="1440"/>
        <w:jc w:val="both"/>
      </w:pPr>
      <w:r>
        <w:t xml:space="preserve">(1)</w:t>
      </w:r>
      <w:r xml:space="preserve">
        <w:t> </w:t>
      </w:r>
      <w:r xml:space="preserve">
        <w:t> </w:t>
      </w:r>
      <w:r>
        <w:t xml:space="preserve">details on the method for restructuring, reforming, or reconstituting the campus;</w:t>
      </w:r>
    </w:p>
    <w:p w:rsidR="003F3435" w:rsidRDefault="0032493E">
      <w:pPr>
        <w:spacing w:line="480" w:lineRule="auto"/>
        <w:ind w:firstLine="1440"/>
        <w:jc w:val="both"/>
      </w:pPr>
      <w:r>
        <w:t xml:space="preserve">(2)</w:t>
      </w:r>
      <w:r xml:space="preserve">
        <w:t> </w:t>
      </w:r>
      <w:r xml:space="preserve">
        <w:t> </w:t>
      </w:r>
      <w:r>
        <w:t xml:space="preserve">a detailed description of the academic programs to be offered at the campus, including:</w:t>
      </w:r>
    </w:p>
    <w:p w:rsidR="003F3435" w:rsidRDefault="0032493E">
      <w:pPr>
        <w:spacing w:line="480" w:lineRule="auto"/>
        <w:ind w:firstLine="2160"/>
        <w:jc w:val="both"/>
      </w:pPr>
      <w:r>
        <w:t xml:space="preserve">(A)</w:t>
      </w:r>
      <w:r xml:space="preserve">
        <w:t> </w:t>
      </w:r>
      <w:r xml:space="preserve">
        <w:t> </w:t>
      </w:r>
      <w:r>
        <w:t xml:space="preserve">instructional methods;</w:t>
      </w:r>
    </w:p>
    <w:p w:rsidR="003F3435" w:rsidRDefault="0032493E">
      <w:pPr>
        <w:spacing w:line="480" w:lineRule="auto"/>
        <w:ind w:firstLine="2160"/>
        <w:jc w:val="both"/>
      </w:pPr>
      <w:r>
        <w:t xml:space="preserve">(B)</w:t>
      </w:r>
      <w:r xml:space="preserve">
        <w:t> </w:t>
      </w:r>
      <w:r xml:space="preserve">
        <w:t> </w:t>
      </w:r>
      <w:r>
        <w:t xml:space="preserve">length of school day and school year;</w:t>
      </w:r>
    </w:p>
    <w:p w:rsidR="003F3435" w:rsidRDefault="0032493E">
      <w:pPr>
        <w:spacing w:line="480" w:lineRule="auto"/>
        <w:ind w:firstLine="2160"/>
        <w:jc w:val="both"/>
      </w:pPr>
      <w:r>
        <w:t xml:space="preserve">(C)</w:t>
      </w:r>
      <w:r xml:space="preserve">
        <w:t> </w:t>
      </w:r>
      <w:r xml:space="preserve">
        <w:t> </w:t>
      </w:r>
      <w:r>
        <w:t xml:space="preserve">academic credit and promotion criteria; and</w:t>
      </w:r>
    </w:p>
    <w:p w:rsidR="003F3435" w:rsidRDefault="0032493E">
      <w:pPr>
        <w:spacing w:line="480" w:lineRule="auto"/>
        <w:ind w:firstLine="2160"/>
        <w:jc w:val="both"/>
      </w:pPr>
      <w:r>
        <w:t xml:space="preserve">(D)</w:t>
      </w:r>
      <w:r xml:space="preserve">
        <w:t> </w:t>
      </w:r>
      <w:r xml:space="preserve">
        <w:t> </w:t>
      </w:r>
      <w:r>
        <w:t xml:space="preserve">programs to serve special student populations;</w:t>
      </w:r>
    </w:p>
    <w:p w:rsidR="003F3435" w:rsidRDefault="0032493E">
      <w:pPr>
        <w:spacing w:line="480" w:lineRule="auto"/>
        <w:ind w:firstLine="1440"/>
        <w:jc w:val="both"/>
      </w:pPr>
      <w:r>
        <w:t xml:space="preserve">(3)</w:t>
      </w:r>
      <w:r xml:space="preserve">
        <w:t> </w:t>
      </w:r>
      <w:r xml:space="preserve">
        <w:t> </w:t>
      </w:r>
      <w:r>
        <w:t xml:space="preserve">if a district charter is to be granted for the campus under Section </w:t>
      </w:r>
      <w:r>
        <w:rPr>
          <w:u w:val="single"/>
        </w:rPr>
        <w:t xml:space="preserve">12.0521</w:t>
      </w:r>
      <w:r>
        <w:t xml:space="preserve"> [</w:t>
      </w:r>
      <w:r>
        <w:rPr>
          <w:strike/>
        </w:rPr>
        <w:t xml:space="preserve">12.0522</w:t>
      </w:r>
      <w:r>
        <w:t xml:space="preserve">]:</w:t>
      </w:r>
    </w:p>
    <w:p w:rsidR="003F3435" w:rsidRDefault="0032493E">
      <w:pPr>
        <w:spacing w:line="480" w:lineRule="auto"/>
        <w:ind w:firstLine="2160"/>
        <w:jc w:val="both"/>
      </w:pPr>
      <w:r>
        <w:t xml:space="preserve">(A)</w:t>
      </w:r>
      <w:r xml:space="preserve">
        <w:t> </w:t>
      </w:r>
      <w:r xml:space="preserve">
        <w:t> </w:t>
      </w:r>
      <w:r>
        <w:t xml:space="preserve">the term of the charter; and</w:t>
      </w:r>
    </w:p>
    <w:p w:rsidR="003F3435" w:rsidRDefault="0032493E">
      <w:pPr>
        <w:spacing w:line="480" w:lineRule="auto"/>
        <w:ind w:firstLine="2160"/>
        <w:jc w:val="both"/>
      </w:pPr>
      <w:r>
        <w:t xml:space="preserve">(B)</w:t>
      </w:r>
      <w:r xml:space="preserve">
        <w:t> </w:t>
      </w:r>
      <w:r xml:space="preserve">
        <w:t> </w:t>
      </w:r>
      <w:r>
        <w:t xml:space="preserve">information on the implementation of the charter;</w:t>
      </w:r>
    </w:p>
    <w:p w:rsidR="003F3435" w:rsidRDefault="0032493E">
      <w:pPr>
        <w:spacing w:line="480" w:lineRule="auto"/>
        <w:ind w:firstLine="1440"/>
        <w:jc w:val="both"/>
      </w:pPr>
      <w:r>
        <w:t xml:space="preserve">(4)</w:t>
      </w:r>
      <w:r xml:space="preserve">
        <w:t> </w:t>
      </w:r>
      <w:r xml:space="preserve">
        <w:t> </w:t>
      </w:r>
      <w:r>
        <w:t xml:space="preserve">written comments from:</w:t>
      </w:r>
    </w:p>
    <w:p w:rsidR="003F3435" w:rsidRDefault="0032493E">
      <w:pPr>
        <w:spacing w:line="480" w:lineRule="auto"/>
        <w:ind w:firstLine="2160"/>
        <w:jc w:val="both"/>
      </w:pPr>
      <w:r>
        <w:t xml:space="preserve">(A)</w:t>
      </w:r>
      <w:r xml:space="preserve">
        <w:t> </w:t>
      </w:r>
      <w:r xml:space="preserve">
        <w:t> </w:t>
      </w:r>
      <w:r>
        <w:t xml:space="preserve">the campus-level committee established under Section 11.251, if applicable;</w:t>
      </w:r>
    </w:p>
    <w:p w:rsidR="003F3435" w:rsidRDefault="0032493E">
      <w:pPr>
        <w:spacing w:line="480" w:lineRule="auto"/>
        <w:ind w:firstLine="2160"/>
        <w:jc w:val="both"/>
      </w:pPr>
      <w:r>
        <w:t xml:space="preserve">(B)</w:t>
      </w:r>
      <w:r xml:space="preserve">
        <w:t> </w:t>
      </w:r>
      <w:r xml:space="preserve">
        <w:t> </w:t>
      </w:r>
      <w:r>
        <w:t xml:space="preserve">parents; and</w:t>
      </w:r>
    </w:p>
    <w:p w:rsidR="003F3435" w:rsidRDefault="0032493E">
      <w:pPr>
        <w:spacing w:line="480" w:lineRule="auto"/>
        <w:ind w:firstLine="2160"/>
        <w:jc w:val="both"/>
      </w:pPr>
      <w:r>
        <w:t xml:space="preserve">(C)</w:t>
      </w:r>
      <w:r xml:space="preserve">
        <w:t> </w:t>
      </w:r>
      <w:r xml:space="preserve">
        <w:t> </w:t>
      </w:r>
      <w:r>
        <w:t xml:space="preserve">teachers at the campus; and</w:t>
      </w:r>
    </w:p>
    <w:p w:rsidR="003F3435" w:rsidRDefault="0032493E">
      <w:pPr>
        <w:spacing w:line="480" w:lineRule="auto"/>
        <w:ind w:firstLine="1440"/>
        <w:jc w:val="both"/>
      </w:pPr>
      <w:r>
        <w:t xml:space="preserve">(5)</w:t>
      </w:r>
      <w:r xml:space="preserve">
        <w:t> </w:t>
      </w:r>
      <w:r xml:space="preserve">
        <w:t> </w:t>
      </w:r>
      <w:r>
        <w:t xml:space="preserve">a detailed description of the budget, staffing, and financial resources required to implement the plan, including any supplemental resources to be provided by the school district or other identified sources.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48, Education Code, is amended by adding Section 48.012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48.012.</w:t>
      </w:r>
      <w:r>
        <w:rPr>
          <w:u w:val="single"/>
        </w:rPr>
        <w:t xml:space="preserve"> </w:t>
      </w:r>
      <w:r>
        <w:rPr>
          <w:u w:val="single"/>
        </w:rPr>
        <w:t xml:space="preserve"> </w:t>
      </w:r>
      <w:r>
        <w:rPr>
          <w:u w:val="single"/>
        </w:rPr>
        <w:t xml:space="preserve">ENROLLMENT TRANSPARENCY REPORT.  The agency shall annually prepare and publish a report indicating the amount of local revenue in excess of entitlement that each school district would have received if each student in the attendance zone of the district who was enrolled during the school year in an open-enrollment charter school or in a different school district had instead enrolled in that district.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212.001, Local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w:t>
      </w:r>
      <w:r>
        <w:t xml:space="preserve"> </w:t>
      </w:r>
      <w:r>
        <w:t xml:space="preserve">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t xml:space="preserve">[</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 "land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 </w:t>
      </w:r>
      <w:r>
        <w:rPr>
          <w:u w:val="single"/>
        </w:rPr>
        <w:t xml:space="preserve">including traffic impact analyses, vehicle queuing, parking requirements, signage requirements</w:t>
      </w:r>
      <w:r>
        <w:t xml:space="preserve">, and driveway cuts, if applicable.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552.053, Local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an exemption granted under Subsection (b)(4), the exemption must be granted to both school districts and open-enrollment charter schools.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this section, "open-enrollment charter school" means a school granted a charter under Subchapter D or E, Chapter 12, Education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12.0522;</w:t>
      </w:r>
    </w:p>
    <w:p w:rsidR="003F3435" w:rsidRDefault="0032493E">
      <w:pPr>
        <w:spacing w:line="480" w:lineRule="auto"/>
        <w:ind w:firstLine="1440"/>
        <w:jc w:val="both"/>
      </w:pPr>
      <w:r>
        <w:t xml:space="preserve">(2)</w:t>
      </w:r>
      <w:r xml:space="preserve">
        <w:t> </w:t>
      </w:r>
      <w:r xml:space="preserve">
        <w:t> </w:t>
      </w:r>
      <w:r>
        <w:t xml:space="preserve">Section 12.053;</w:t>
      </w:r>
    </w:p>
    <w:p w:rsidR="003F3435" w:rsidRDefault="0032493E">
      <w:pPr>
        <w:spacing w:line="480" w:lineRule="auto"/>
        <w:ind w:firstLine="1440"/>
        <w:jc w:val="both"/>
      </w:pPr>
      <w:r>
        <w:t xml:space="preserve">(3)</w:t>
      </w:r>
      <w:r xml:space="preserve">
        <w:t> </w:t>
      </w:r>
      <w:r xml:space="preserve">
        <w:t> </w:t>
      </w:r>
      <w:r>
        <w:t xml:space="preserve">Section 12.0532;</w:t>
      </w:r>
    </w:p>
    <w:p w:rsidR="003F3435" w:rsidRDefault="0032493E">
      <w:pPr>
        <w:spacing w:line="480" w:lineRule="auto"/>
        <w:ind w:firstLine="1440"/>
        <w:jc w:val="both"/>
      </w:pPr>
      <w:r>
        <w:t xml:space="preserve">(4)</w:t>
      </w:r>
      <w:r xml:space="preserve">
        <w:t> </w:t>
      </w:r>
      <w:r xml:space="preserve">
        <w:t> </w:t>
      </w:r>
      <w:r>
        <w:t xml:space="preserve">Section 12.103(c);</w:t>
      </w:r>
    </w:p>
    <w:p w:rsidR="003F3435" w:rsidRDefault="0032493E">
      <w:pPr>
        <w:spacing w:line="480" w:lineRule="auto"/>
        <w:ind w:firstLine="1440"/>
        <w:jc w:val="both"/>
      </w:pPr>
      <w:r>
        <w:t xml:space="preserve">(5)</w:t>
      </w:r>
      <w:r xml:space="preserve">
        <w:t> </w:t>
      </w:r>
      <w:r xml:space="preserve">
        <w:t> </w:t>
      </w:r>
      <w:r>
        <w:t xml:space="preserve">Section 12.106(a-4); and</w:t>
      </w:r>
    </w:p>
    <w:p w:rsidR="003F3435" w:rsidRDefault="0032493E">
      <w:pPr>
        <w:spacing w:line="480" w:lineRule="auto"/>
        <w:ind w:firstLine="1440"/>
        <w:jc w:val="both"/>
      </w:pPr>
      <w:r>
        <w:t xml:space="preserve">(6)</w:t>
      </w:r>
      <w:r xml:space="preserve">
        <w:t> </w:t>
      </w:r>
      <w:r xml:space="preserve">
        <w:t> </w:t>
      </w:r>
      <w:r>
        <w:t xml:space="preserve">Section 39A.107(b).</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An exemption granted to a school district under Section 552.053(b)(4), Local Government Code, as that section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