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88R4394 AMF-D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Murr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5097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appointment of a retired judge as a visiting judge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26, Government Code, is amended by adding Section 26.020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26.020.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DEFINITION.  In this subchapter, "retired judge" means: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has retired under the Judicial Retirement System of Texas, the Judicial Retirement System of Texas Plan One, or the Judicial Retirement System of Texas Plan Two;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served as a judge for at least 96 months in a statutory probate, statutory county, or constitutional county court and has retired under the Texas County and District Retirement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5097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