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Stucky,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Springer)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5105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Natural Resources &amp; Economic Development;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6, Nays 0;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5105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use of revenue from that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(v)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with a population of more than 650,000 that is adjacent to two counties, each having a population of more than 1.8 million, may impose a tax as provided by Subsection (a).  A tax imposed under this subsection does not apply to a hotel that is located on contiguous property in more than one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352.003, Tax Code, is amended by adding Subsection (bb)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tax rate in a county authorized to impose the tax under Section 352.002(v) may not exceed two percent of the price paid for a room in a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352, Tax Code, is amended by adding Section 352.115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352.115.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REVENUE: CERTAIN COUNTIES ADJACENT TO POPULOUS COUNTIES.  In addition to the purposes authorized by this chapter, the revenue from a tax imposed under this chapter by a county authorized to impose the tax under Section 352.002(v) may be used for the purposes described by Section 352.112.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5105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