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5113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utilization review requirements for a health care service provided by a network physician or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843, Insurance Code, is amended by adding Section 843.355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843.355.</w:t>
      </w:r>
      <w:r>
        <w:rPr>
          <w:u w:val="single"/>
        </w:rPr>
        <w:t xml:space="preserve"> </w:t>
      </w:r>
      <w:r>
        <w:rPr>
          <w:u w:val="single"/>
        </w:rPr>
        <w:t xml:space="preserve"> </w:t>
      </w:r>
      <w:r>
        <w:rPr>
          <w:u w:val="single"/>
        </w:rPr>
        <w:t xml:space="preserve">UTILIZATION REVIEW FOR PARTICIPATING PHYSICIAN OR PROVIDER PROHIBITED.  A health maintenance organization may not require utilization review, including a preauthorization determination that a health care service is medically necessary and appropriate, of a health care service provided to an enrollee by a participating physician or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1301, Insurance Code, is amended by adding Section 1301.1345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1301.1345.</w:t>
      </w:r>
      <w:r>
        <w:rPr>
          <w:u w:val="single"/>
        </w:rPr>
        <w:t xml:space="preserve"> </w:t>
      </w:r>
      <w:r>
        <w:rPr>
          <w:u w:val="single"/>
        </w:rPr>
        <w:t xml:space="preserve"> </w:t>
      </w:r>
      <w:r>
        <w:rPr>
          <w:u w:val="single"/>
        </w:rPr>
        <w:t xml:space="preserve">UTILIZATION REVIEW FOR PREFERRED PHYSICIAN OR PROVIDER PROHIBITED.  (a)  In this section, "utilization review" has the meaning assigned by Section 4201.002.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may not require utilization review, including preauthorization, of a medical care or health care service provided to an insured by a preferred physician or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1301.135, Insurance Code, is amended to read as follows:</w:t>
      </w:r>
    </w:p>
    <w:p w:rsidR="003F3435" w:rsidRDefault="0032493E">
      <w:pPr>
        <w:spacing w:line="480" w:lineRule="auto"/>
        <w:ind w:firstLine="720"/>
        <w:jc w:val="both"/>
      </w:pPr>
      <w:r>
        <w:t xml:space="preserve">Sec.</w:t>
      </w:r>
      <w:r xml:space="preserve">
        <w:t> </w:t>
      </w:r>
      <w:r>
        <w:t xml:space="preserve">1301.135.</w:t>
      </w:r>
      <w:r xml:space="preserve">
        <w:t> </w:t>
      </w:r>
      <w:r xml:space="preserve">
        <w:t> </w:t>
      </w:r>
      <w:r>
        <w:t xml:space="preserve">PREAUTHORIZATION OF MEDICAL AND HEALTH CARE SERVICES </w:t>
      </w:r>
      <w:r>
        <w:rPr>
          <w:u w:val="single"/>
        </w:rPr>
        <w:t xml:space="preserve">FOR NONPREFERRED PHYSICIAN OR PROVIDER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1301.135(d) and (f), Insurance Code, are amended to read as follows:</w:t>
      </w:r>
    </w:p>
    <w:p w:rsidR="003F3435" w:rsidRDefault="0032493E">
      <w:pPr>
        <w:spacing w:line="480" w:lineRule="auto"/>
        <w:ind w:firstLine="720"/>
        <w:jc w:val="both"/>
      </w:pPr>
      <w:r>
        <w:t xml:space="preserve">(d)</w:t>
      </w:r>
      <w:r xml:space="preserve">
        <w:t> </w:t>
      </w:r>
      <w:r xml:space="preserve">
        <w:t> </w:t>
      </w:r>
      <w:r>
        <w:t xml:space="preserve">If [</w:t>
      </w:r>
      <w:r>
        <w:rPr>
          <w:strike/>
        </w:rPr>
        <w:t xml:space="preserve">the</w:t>
      </w:r>
      <w:r>
        <w:t xml:space="preserve">] proposed medical care or health care services involve inpatient care and the insurer requires preauthorization as a condition of payment </w:t>
      </w:r>
      <w:r>
        <w:rPr>
          <w:u w:val="single"/>
        </w:rPr>
        <w:t xml:space="preserve">of a nonpreferred provider</w:t>
      </w:r>
      <w:r>
        <w:t xml:space="preserve">, the insurer shall review the request and issue a length of stay for the admission into a health care facility based on the recommendation of the patient's </w:t>
      </w:r>
      <w:r>
        <w:rPr>
          <w:u w:val="single"/>
        </w:rPr>
        <w:t xml:space="preserve">nonpreferred</w:t>
      </w:r>
      <w:r>
        <w:t xml:space="preserve"> [</w:t>
      </w:r>
      <w:r>
        <w:rPr>
          <w:strike/>
        </w:rPr>
        <w:t xml:space="preserve">physician or health care</w:t>
      </w:r>
      <w:r>
        <w:t xml:space="preserve">] provider and the insurer's written medically accepted screening criteria and review procedures. If the proposed medical or health care services are to be provided to a patient who is an inpatient in a health care facility at the time the services are proposed, the insurer shall review the request and issue a determination indicating whether proposed services are preauthorized within 24 hours of the request by the </w:t>
      </w:r>
      <w:r>
        <w:rPr>
          <w:u w:val="single"/>
        </w:rPr>
        <w:t xml:space="preserve">nonpreferred</w:t>
      </w:r>
      <w:r>
        <w:t xml:space="preserve"> physician or provider.</w:t>
      </w:r>
    </w:p>
    <w:p w:rsidR="003F3435" w:rsidRDefault="0032493E">
      <w:pPr>
        <w:spacing w:line="480" w:lineRule="auto"/>
        <w:ind w:firstLine="720"/>
        <w:jc w:val="both"/>
      </w:pPr>
      <w:r>
        <w:t xml:space="preserve">(f)</w:t>
      </w:r>
      <w:r xml:space="preserve">
        <w:t> </w:t>
      </w:r>
      <w:r xml:space="preserve">
        <w:t> </w:t>
      </w:r>
      <w:r>
        <w:t xml:space="preserve">If an insurer has preauthorized medical care or health care services, the insurer may not deny or reduce payment to the </w:t>
      </w:r>
      <w:r>
        <w:rPr>
          <w:u w:val="single"/>
        </w:rPr>
        <w:t xml:space="preserve">nonpreferred</w:t>
      </w:r>
      <w:r>
        <w:t xml:space="preserve"> physician or health care provider for those services based on medical necessity or appropriateness of care unless the </w:t>
      </w:r>
      <w:r>
        <w:rPr>
          <w:u w:val="single"/>
        </w:rPr>
        <w:t xml:space="preserve">nonpreferred</w:t>
      </w:r>
      <w:r>
        <w:t xml:space="preserve"> physician or provider has materially misrepresented the proposed medical or health care services or has substantially failed to perform the proposed medical or health care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1301.1351(d), Insurance Code, is amended to read as follows: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insurer has received from a third party with which the insurer has contracted, to comply with a posting requirement described by Subsection (b), the insurer may, instead of making that information publicly available on the insurer's Internet website, provide the material to a </w:t>
      </w:r>
      <w:r>
        <w:rPr>
          <w:u w:val="single"/>
        </w:rPr>
        <w:t xml:space="preserve">nonpreferred</w:t>
      </w:r>
      <w:r>
        <w:t xml:space="preserve"> [</w:t>
      </w:r>
      <w:r>
        <w:rPr>
          <w:strike/>
        </w:rPr>
        <w:t xml:space="preserve">physician or health care</w:t>
      </w:r>
      <w:r>
        <w:t xml:space="preserve">] provider who submits a preauthorization request using a nonpublic secured Internet website link or other protected, nonpublic electronic means.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Section 843.348;</w:t>
      </w:r>
    </w:p>
    <w:p w:rsidR="003F3435" w:rsidRDefault="0032493E">
      <w:pPr>
        <w:spacing w:line="480" w:lineRule="auto"/>
        <w:ind w:firstLine="1440"/>
        <w:jc w:val="both"/>
      </w:pPr>
      <w:r>
        <w:t xml:space="preserve">(2)</w:t>
      </w:r>
      <w:r xml:space="preserve">
        <w:t> </w:t>
      </w:r>
      <w:r xml:space="preserve">
        <w:t> </w:t>
      </w:r>
      <w:r>
        <w:t xml:space="preserve">Section 843.3481;</w:t>
      </w:r>
    </w:p>
    <w:p w:rsidR="003F3435" w:rsidRDefault="0032493E">
      <w:pPr>
        <w:spacing w:line="480" w:lineRule="auto"/>
        <w:ind w:firstLine="1440"/>
        <w:jc w:val="both"/>
      </w:pPr>
      <w:r>
        <w:t xml:space="preserve">(3)</w:t>
      </w:r>
      <w:r xml:space="preserve">
        <w:t> </w:t>
      </w:r>
      <w:r xml:space="preserve">
        <w:t> </w:t>
      </w:r>
      <w:r>
        <w:t xml:space="preserve">Section 843.3482;</w:t>
      </w:r>
    </w:p>
    <w:p w:rsidR="003F3435" w:rsidRDefault="0032493E">
      <w:pPr>
        <w:spacing w:line="480" w:lineRule="auto"/>
        <w:ind w:firstLine="1440"/>
        <w:jc w:val="both"/>
      </w:pPr>
      <w:r>
        <w:t xml:space="preserve">(4)</w:t>
      </w:r>
      <w:r xml:space="preserve">
        <w:t> </w:t>
      </w:r>
      <w:r xml:space="preserve">
        <w:t> </w:t>
      </w:r>
      <w:r>
        <w:t xml:space="preserve">Section 843.3483; and</w:t>
      </w:r>
    </w:p>
    <w:p w:rsidR="003F3435" w:rsidRDefault="0032493E">
      <w:pPr>
        <w:spacing w:line="480" w:lineRule="auto"/>
        <w:ind w:firstLine="1440"/>
        <w:jc w:val="both"/>
      </w:pPr>
      <w:r>
        <w:t xml:space="preserve">(5)</w:t>
      </w:r>
      <w:r xml:space="preserve">
        <w:t> </w:t>
      </w:r>
      <w:r xml:space="preserve">
        <w:t> </w:t>
      </w:r>
      <w:r>
        <w:t xml:space="preserve">Sections 1301.135(a), (b), and (c).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