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88R15506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Darby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5160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the board of directors to select a depository bank for the West Coke County Hospital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1112.155(a), Special District Local Laws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board shall select one or more banks [</w:t>
      </w:r>
      <w:r>
        <w:rPr>
          <w:strike/>
        </w:rPr>
        <w:t xml:space="preserve">in the district</w:t>
      </w:r>
      <w:r>
        <w:t xml:space="preserve">] to serve as a depository for district money.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