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Slaton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5163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eligibility of service members and veterans to participate in a veterans treatment court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124.002, Government Code, is amended by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attorney representing the state may not require a defendant to waive the possibility of the full expunction of the defendant’s record as a condition of the attorney’s consent for the defendant to participate in the veterans treatment court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5163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