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Guillen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5225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issuance of an excess gross weight permit for certain farm tractors on county and FM roads; authorizing a fee.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623, Transportation Code, is amended by adding Section 623.0173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623.0173.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EXCESS GROSS WEIGHT PERMIT FOR CERTAIN FARM TRACTORS.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"farm tractor" has the meaning assigned by Section 541.201;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"accessory" means any additional attachment being pulled or carried by the farm tractor that contributes to the farm tractor's total weight.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shall issue an annual permit that authorizes the operation of a farm tractor and any accessories that are used for agricultural production on county and FM roads at a gross weight that is not heavier than the weight equal to the maximum allowable gross weight for the tractor plus a tolerance allowance of 10 percent.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qualify for a permit under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farm tractor must be registered as a farm vehicle under Chapter 502;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applicant must pay an annual permit fee of $90.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permit issued under this section must be carried in the farm tractor for which it is issued.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authorize the operation on the national system of interstate and defense highways in this state of a vehicle of a size or weight greater than those permitted under 23 U.S.C. Section 127.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permit issued under 623.0173 does not authorize the  operation of a vehicle on a bridge for which a maximum weight and load limit has been established and posted by the Texas  Transportation Commission under Section 621.102 or the  commissioners court of a county under Section 621.301, if the gross  weight of the vehicle and load or the axles and wheel loads are  greater than the limits established and posted under those sections.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may adopt rules necessary to administer this section, including rules governing the application for a permit under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Unless otherwise provided by state or federal law, a county or municipality may not require a permit, fee, or license for the operation of a farm tractor in addition to a permit, fee, or license required by state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5225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