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88R6742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regulations and policies for entering or using a bathroom or changing facility in a public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Education Code, is amended by adding Subchapter I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I. </w:t>
      </w:r>
      <w:r>
        <w:rPr>
          <w:u w:val="single"/>
        </w:rPr>
        <w:t xml:space="preserve"> </w:t>
      </w:r>
      <w:r>
        <w:rPr>
          <w:u w:val="single"/>
        </w:rPr>
        <w:t xml:space="preserve">SINGLE-SEX MULTIPLE-OCCUPANCY BATHROOMS AND CHANGING FACILITIES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"Multiple-occupancy bathroom or changing facility" means a facility designed or designated for use by more than one person at a time, where a person may be in a state of undress in the presence of another person, regardless of whether the facility provides curtains or partial walls for privacy.  The term includes a restroom, locker room, changing room, or shower room.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"Single-occupancy bathroom or changing facility" means a facility designed or designated for use by only one person at a time, where a person may be in a state of undress, including a single toilet restroom with a locking door that is designed or designated as unisex or for use based on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BIOLOGICAL SEX.  (a)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subchapter, a person's biological sex is the biological sex correctly stated on the person's official birth certificate as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of a person's biological sex on the person's official birth certificate is considered to have correctly stated the person's biological sex only if the statement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entered at or near the time of the person's birth;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modified to correct a scrivener or clerical error in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SINGLE-SEX MULTIPLE-OCCUPANCY BATHROOM OR CHANGING FACILITY. </w:t>
      </w:r>
      <w:r>
        <w:rPr>
          <w:u w:val="single"/>
        </w:rPr>
        <w:t xml:space="preserve"> </w:t>
      </w:r>
      <w:r>
        <w:rPr>
          <w:u w:val="single"/>
        </w:rPr>
        <w:t xml:space="preserve">A school district or open-enrollment charter school shall require that each multiple-occupancy bathroom or changing facility accessible to students and located in a school or school facility be designated for and used only by persons based on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ACCOMMODATIONS AUTHORIZED.  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a school district or open-enrollment charter school from providing an accommodation, including a single-occupancy bathroom or changing facility or the controlled use of a faculty bathroom or changing facility, on request due to special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provide an accommodation that allows a person to use a multiple-occupancy bathroom or changing facility accessible to students that is designated for the biological sex opposite to the person's biological sex.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PRIVATE LEASES AND CONTRACTS.  (a) </w:t>
      </w:r>
      <w:r>
        <w:rPr>
          <w:u w:val="single"/>
        </w:rPr>
        <w:t xml:space="preserve"> </w:t>
      </w:r>
      <w:r>
        <w:rPr>
          <w:u w:val="single"/>
        </w:rPr>
        <w:t xml:space="preserve">A private entity that leases or contracts to use a building owned or leased by a school district or open-enrollment charter school is not subject to Section 38.453.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require a private entity described by Subsection (a) to adopt, or prohibit the private entity from adopting, a policy on the designation or use of bathrooms or changing facilities located in the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EXCEPTIONS.  A designation of a multiple-occupancy bathroom or changing facility under Section 38.453 does not apply to a person entering a multiple-occupancy bathroom or changing facility designated for the biological sex opposite to the person's biological sex: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custodial purpose;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maintenance or inspection purpose;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render medical or other emergency assistance;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accompany a student needing assistance in using the facility, if the assisting person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authorized volunteer of the school district or open-enrollment charter school;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student's parent, guardian, conservator, or authorized caregiver;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accompany a person other than a student needing assistance in using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receive assistance in using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38.457.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CONSIDERATION OF CERTAIN POLICIES PROHIBITED.  In awarding a contract for the purchase of goods or services, a school district or open-enrollment charter school may not consider whether a private entity competing for the contract has adopted a policy relating to the designation or use of the entity's bathrooms or changing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