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5249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a public entity from providing financial assistance for abortion or abortion-related services;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2273, Government Code, is amended to read as follows:</w:t>
      </w:r>
    </w:p>
    <w:p w:rsidR="003F3435" w:rsidRDefault="0032493E">
      <w:pPr>
        <w:spacing w:line="480" w:lineRule="auto"/>
        <w:jc w:val="center"/>
      </w:pPr>
      <w:r>
        <w:t xml:space="preserve">CHAPTER 2273. </w:t>
      </w:r>
      <w:r>
        <w:t xml:space="preserve"> </w:t>
      </w:r>
      <w:r>
        <w:t xml:space="preserve">PROHIBITED TRANSACTIONS</w:t>
      </w:r>
    </w:p>
    <w:p w:rsidR="003F3435" w:rsidRDefault="0032493E">
      <w:pPr>
        <w:spacing w:line="480" w:lineRule="auto"/>
        <w:ind w:firstLine="720"/>
        <w:jc w:val="both"/>
      </w:pPr>
      <w:r>
        <w:t xml:space="preserve">Sec.</w:t>
      </w:r>
      <w:r xml:space="preserve">
        <w:t> </w:t>
      </w:r>
      <w:r>
        <w:t xml:space="preserve">2273.001.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"Abortion" has the meaning assigned by Section 245.002, Health and Safety Code.</w:t>
      </w:r>
    </w:p>
    <w:p w:rsidR="003F3435" w:rsidRDefault="0032493E">
      <w:pPr>
        <w:spacing w:line="480" w:lineRule="auto"/>
        <w:ind w:firstLine="1440"/>
        <w:jc w:val="both"/>
      </w:pPr>
      <w:r>
        <w:t xml:space="preserve">(2)</w:t>
      </w:r>
      <w:r xml:space="preserve">
        <w:t> </w:t>
      </w:r>
      <w:r xml:space="preserve">
        <w:t> </w:t>
      </w:r>
      <w:r>
        <w:t xml:space="preserve">"Abortion provider" means:</w:t>
      </w:r>
    </w:p>
    <w:p w:rsidR="003F3435" w:rsidRDefault="0032493E">
      <w:pPr>
        <w:spacing w:line="480" w:lineRule="auto"/>
        <w:ind w:firstLine="2160"/>
        <w:jc w:val="both"/>
      </w:pPr>
      <w:r>
        <w:t xml:space="preserve">(A)</w:t>
      </w:r>
      <w:r xml:space="preserve">
        <w:t> </w:t>
      </w:r>
      <w:r xml:space="preserve">
        <w:t> </w:t>
      </w:r>
      <w:r>
        <w:t xml:space="preserve">a facility licensed under Chapter 245, Health and Safety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ambulatory surgical center </w:t>
      </w:r>
      <w:r>
        <w:rPr>
          <w:u w:val="single"/>
        </w:rPr>
        <w:t xml:space="preserve">defined and</w:t>
      </w:r>
      <w:r>
        <w:t xml:space="preserve"> </w:t>
      </w:r>
      <w:r>
        <w:t xml:space="preserve">licensed under Chapter 243, Health and Safety Code, that </w:t>
      </w:r>
      <w:r>
        <w:rPr>
          <w:u w:val="single"/>
        </w:rPr>
        <w:t xml:space="preserve">performs</w:t>
      </w:r>
      <w:r>
        <w:rPr>
          <w:u w:val="single"/>
        </w:rPr>
        <w:t xml:space="preserve"> abortions; or</w:t>
      </w:r>
      <w:r>
        <w:t xml:space="preserve"> [</w:t>
      </w:r>
      <w:r>
        <w:rPr>
          <w:strike/>
        </w:rPr>
        <w:t xml:space="preserve">is used to perform more than 50</w:t>
      </w:r>
      <w:r>
        <w:rPr>
          <w:strike/>
        </w:rPr>
        <w:t xml:space="preserve"> </w:t>
      </w:r>
      <w:r>
        <w:rPr>
          <w:strike/>
        </w:rPr>
        <w:t xml:space="preserve">abortions in</w:t>
      </w:r>
      <w:r>
        <w:rPr>
          <w:strike/>
        </w:rPr>
        <w:t xml:space="preserve"> </w:t>
      </w:r>
      <w:r>
        <w:rPr>
          <w:strike/>
        </w:rPr>
        <w:t xml:space="preserve">any 12-month period</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as defined by Section 151.002, Occupations Code, a pharmacist or pharmacy, as defined by Section 551.003, Occupations Code, or a health care entity that performs, prescribes, or provides abortions</w:t>
      </w:r>
      <w:r>
        <w:t xml:space="preserve">.</w:t>
      </w:r>
    </w:p>
    <w:p w:rsidR="003F3435" w:rsidRDefault="0032493E">
      <w:pPr>
        <w:spacing w:line="480" w:lineRule="auto"/>
        <w:ind w:firstLine="1440"/>
        <w:jc w:val="both"/>
      </w:pPr>
      <w:r>
        <w:t xml:space="preserve">(3)</w:t>
      </w:r>
      <w:r xml:space="preserve">
        <w:t> </w:t>
      </w:r>
      <w:r xml:space="preserve">
        <w:t> </w:t>
      </w:r>
      <w:r>
        <w:t xml:space="preserve">"Affiliate" means a person or entity who enters into with another person or entity a legal relationship created or governed by at least one written instrument, including a certificate of formation, a franchise </w:t>
      </w:r>
      <w:r>
        <w:rPr>
          <w:u w:val="single"/>
        </w:rPr>
        <w:t xml:space="preserve">or membership</w:t>
      </w:r>
      <w:r>
        <w:t xml:space="preserve"> agreement, standards of affiliation, bylaws, or a license, that demonstrates:</w:t>
      </w:r>
    </w:p>
    <w:p w:rsidR="003F3435" w:rsidRDefault="0032493E">
      <w:pPr>
        <w:spacing w:line="480" w:lineRule="auto"/>
        <w:ind w:firstLine="2160"/>
        <w:jc w:val="both"/>
      </w:pPr>
      <w:r>
        <w:t xml:space="preserve">(A)</w:t>
      </w:r>
      <w:r xml:space="preserve">
        <w:t> </w:t>
      </w:r>
      <w:r xml:space="preserve">
        <w:t> </w:t>
      </w:r>
      <w:r>
        <w:t xml:space="preserve">common ownership, management, or control between the parties to the relationship;</w:t>
      </w:r>
    </w:p>
    <w:p w:rsidR="003F3435" w:rsidRDefault="0032493E">
      <w:pPr>
        <w:spacing w:line="480" w:lineRule="auto"/>
        <w:ind w:firstLine="2160"/>
        <w:jc w:val="both"/>
      </w:pPr>
      <w:r>
        <w:t xml:space="preserve">(B)</w:t>
      </w:r>
      <w:r xml:space="preserve">
        <w:t> </w:t>
      </w:r>
      <w:r xml:space="preserve">
        <w:t> </w:t>
      </w:r>
      <w:r>
        <w:t xml:space="preserve">a franchise granted by the person or entity to the affiliate; or</w:t>
      </w:r>
    </w:p>
    <w:p w:rsidR="003F3435" w:rsidRDefault="0032493E">
      <w:pPr>
        <w:spacing w:line="480" w:lineRule="auto"/>
        <w:ind w:firstLine="2160"/>
        <w:jc w:val="both"/>
      </w:pPr>
      <w:r>
        <w:t xml:space="preserve">(C)</w:t>
      </w:r>
      <w:r xml:space="preserve">
        <w:t> </w:t>
      </w:r>
      <w:r xml:space="preserve">
        <w:t> </w:t>
      </w:r>
      <w:r>
        <w:t xml:space="preserve">the granting or extension of a license or other agreement authorizing the affiliate to use the other person's or entity's brand name, trademark, service mark, or other registered identification mark.</w:t>
      </w:r>
    </w:p>
    <w:p w:rsidR="003F3435" w:rsidRDefault="0032493E">
      <w:pPr>
        <w:spacing w:line="480" w:lineRule="auto"/>
        <w:ind w:firstLine="1440"/>
        <w:jc w:val="both"/>
      </w:pPr>
      <w:r>
        <w:t xml:space="preserve">(4)</w:t>
      </w:r>
      <w:r xml:space="preserve">
        <w:t> </w:t>
      </w:r>
      <w:r xml:space="preserve">
        <w:t> </w:t>
      </w:r>
      <w:r>
        <w:rPr>
          <w:u w:val="single"/>
        </w:rPr>
        <w:t xml:space="preserve">"Financial assistance" means, with respect to a government program, governmental payments provided as reimbursement for carrying out health-related activities.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entity" includes an individual physician, pharmacist, or pharmacy technician; a postgraduate physician training program; and a participant in a program of training in the health professions.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"Postgraduate physician training program" includes a residency training program.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"Public</w:t>
      </w:r>
      <w:r>
        <w:t xml:space="preserve"> [</w:t>
      </w:r>
      <w:r>
        <w:rPr>
          <w:strike/>
        </w:rPr>
        <w:t xml:space="preserve">"Governmental</w:t>
      </w:r>
      <w:r>
        <w:t xml:space="preserve">] entity" means this state, a state agency in the executive, judicial, or legislative branch of state government, </w:t>
      </w:r>
      <w:r>
        <w:rPr>
          <w:u w:val="single"/>
        </w:rPr>
        <w:t xml:space="preserve">county, city, public school district, public hospital district, any public hospital district or public university that offers a postgraduate physician training program or residency program, or any local</w:t>
      </w:r>
      <w:r>
        <w:t xml:space="preserve"> or [</w:t>
      </w:r>
      <w:r>
        <w:rPr>
          <w:strike/>
        </w:rPr>
        <w:t xml:space="preserve">a</w:t>
      </w:r>
      <w:r>
        <w:t xml:space="preserve">] political subdivision of this state </w:t>
      </w:r>
      <w:r>
        <w:rPr>
          <w:u w:val="single"/>
        </w:rPr>
        <w:t xml:space="preserve">or an agency of the political subdivision</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"Taxpayer resource transaction" means a sale, purchase, lease, </w:t>
      </w:r>
      <w:r>
        <w:rPr>
          <w:u w:val="single"/>
        </w:rPr>
        <w:t xml:space="preserve">loan, grant, reimbursement, financial assistance,</w:t>
      </w:r>
      <w:r>
        <w:t xml:space="preserve"> </w:t>
      </w:r>
      <w:r>
        <w:t xml:space="preserve">donation of money, goods, services, or real property, or any other transaction between a </w:t>
      </w:r>
      <w:r>
        <w:rPr>
          <w:u w:val="single"/>
        </w:rPr>
        <w:t xml:space="preserve">public</w:t>
      </w:r>
      <w:r>
        <w:t xml:space="preserve"> [</w:t>
      </w:r>
      <w:r>
        <w:rPr>
          <w:strike/>
        </w:rPr>
        <w:t xml:space="preserve">governmental</w:t>
      </w:r>
      <w:r>
        <w:t xml:space="preserve">] entity and a private entity that provides to the private entity something of value derived from state or local tax revenue, regardless of whether the </w:t>
      </w:r>
      <w:r>
        <w:rPr>
          <w:u w:val="single"/>
        </w:rPr>
        <w:t xml:space="preserve">public</w:t>
      </w:r>
      <w:r>
        <w:t xml:space="preserve"> [</w:t>
      </w:r>
      <w:r>
        <w:rPr>
          <w:strike/>
        </w:rPr>
        <w:t xml:space="preserve">governmental</w:t>
      </w:r>
      <w:r>
        <w:t xml:space="preserve">] entity receives something of value in return. </w:t>
      </w:r>
      <w:r>
        <w:t xml:space="preserve"> </w:t>
      </w:r>
      <w:r>
        <w:t xml:space="preserve">The term does not include the provision of basic public services, including fire and police protection and utilities, by a </w:t>
      </w:r>
      <w:r>
        <w:rPr>
          <w:u w:val="single"/>
        </w:rPr>
        <w:t xml:space="preserve">public</w:t>
      </w:r>
      <w:r>
        <w:t xml:space="preserve"> [</w:t>
      </w:r>
      <w:r>
        <w:rPr>
          <w:strike/>
        </w:rPr>
        <w:t xml:space="preserve">governmental</w:t>
      </w:r>
      <w:r>
        <w:t xml:space="preserve">] entity to an abortion provider or affiliate in the same manner as the entity provides the services to the general public. </w:t>
      </w:r>
      <w:r>
        <w:t xml:space="preserve"> </w:t>
      </w:r>
      <w:r>
        <w:t xml:space="preserve">The term includes advocacy or lobbying by or on behalf of a </w:t>
      </w:r>
      <w:r>
        <w:rPr>
          <w:u w:val="single"/>
        </w:rPr>
        <w:t xml:space="preserve">public</w:t>
      </w:r>
      <w:r>
        <w:t xml:space="preserve"> [</w:t>
      </w:r>
      <w:r>
        <w:rPr>
          <w:strike/>
        </w:rPr>
        <w:t xml:space="preserve">governmental</w:t>
      </w:r>
      <w:r>
        <w:t xml:space="preserve">] entity on behalf of the interests of an abortion provider or affiliate, but does not include:</w:t>
      </w:r>
    </w:p>
    <w:p w:rsidR="003F3435" w:rsidRDefault="0032493E">
      <w:pPr>
        <w:spacing w:line="480" w:lineRule="auto"/>
        <w:ind w:firstLine="2160"/>
        <w:jc w:val="both"/>
      </w:pPr>
      <w:r>
        <w:t xml:space="preserve">(A)</w:t>
      </w:r>
      <w:r xml:space="preserve">
        <w:t> </w:t>
      </w:r>
      <w:r xml:space="preserve">
        <w:t> </w:t>
      </w:r>
      <w:r>
        <w:t xml:space="preserve">an officer or employee of a </w:t>
      </w:r>
      <w:r>
        <w:rPr>
          <w:u w:val="single"/>
        </w:rPr>
        <w:t xml:space="preserve">public</w:t>
      </w:r>
      <w:r>
        <w:t xml:space="preserve"> </w:t>
      </w:r>
      <w:r>
        <w:t xml:space="preserve">[</w:t>
      </w:r>
      <w:r>
        <w:rPr>
          <w:strike/>
        </w:rPr>
        <w:t xml:space="preserve">governmental</w:t>
      </w:r>
      <w:r>
        <w:t xml:space="preserve">] entity providing information to a member of the legislature or appearing before a legislative committee at the request of the member or committee;</w:t>
      </w:r>
    </w:p>
    <w:p w:rsidR="003F3435" w:rsidRDefault="0032493E">
      <w:pPr>
        <w:spacing w:line="480" w:lineRule="auto"/>
        <w:ind w:firstLine="2160"/>
        <w:jc w:val="both"/>
      </w:pPr>
      <w:r>
        <w:t xml:space="preserve">(B)</w:t>
      </w:r>
      <w:r xml:space="preserve">
        <w:t> </w:t>
      </w:r>
      <w:r xml:space="preserve">
        <w:t> </w:t>
      </w:r>
      <w:r>
        <w:t xml:space="preserve">an elected official advocating for or against or otherwise influencing or attempting to influence the outcome of legislation pending before the legislature while acting in the capacity of an elected official; or</w:t>
      </w:r>
    </w:p>
    <w:p w:rsidR="003F3435" w:rsidRDefault="0032493E">
      <w:pPr>
        <w:spacing w:line="480" w:lineRule="auto"/>
        <w:ind w:firstLine="2160"/>
        <w:jc w:val="both"/>
      </w:pPr>
      <w:r>
        <w:t xml:space="preserve">(C)</w:t>
      </w:r>
      <w:r xml:space="preserve">
        <w:t> </w:t>
      </w:r>
      <w:r xml:space="preserve">
        <w:t> </w:t>
      </w:r>
      <w:r>
        <w:t xml:space="preserve">an individual speaking as a private citizen on a matter of public concern.</w:t>
      </w:r>
    </w:p>
    <w:p w:rsidR="003F3435" w:rsidRDefault="0032493E">
      <w:pPr>
        <w:spacing w:line="480" w:lineRule="auto"/>
        <w:ind w:firstLine="720"/>
        <w:jc w:val="both"/>
      </w:pPr>
      <w:r>
        <w:t xml:space="preserve">Sec.</w:t>
      </w:r>
      <w:r xml:space="preserve">
        <w:t> </w:t>
      </w:r>
      <w:r>
        <w:t xml:space="preserve">2273.002.</w:t>
      </w:r>
      <w:r xml:space="preserve">
        <w:t> </w:t>
      </w:r>
      <w:r xml:space="preserve">
        <w:t> </w:t>
      </w:r>
      <w:r>
        <w:t xml:space="preserve">APPLICABILITY. </w:t>
      </w:r>
      <w:r>
        <w:t xml:space="preserve"> </w:t>
      </w:r>
      <w:r>
        <w:t xml:space="preserve">[</w:t>
      </w:r>
      <w:r>
        <w:rPr>
          <w:strike/>
        </w:rPr>
        <w:t xml:space="preserve">(a) </w:t>
      </w:r>
      <w:r>
        <w:rPr>
          <w:strike/>
        </w:rPr>
        <w:t xml:space="preserve"> </w:t>
      </w:r>
      <w:r>
        <w:rPr>
          <w:strike/>
        </w:rPr>
        <w:t xml:space="preserve">This chapter does not apply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hospital licensed under Chapter 241,</w:t>
      </w:r>
      <w:r>
        <w:rPr>
          <w:strike/>
        </w:rPr>
        <w:t xml:space="preserve"> </w:t>
      </w:r>
      <w:r>
        <w:rPr>
          <w:strike/>
        </w:rPr>
        <w:t xml:space="preserve">Health and Safety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office of</w:t>
      </w:r>
      <w:r>
        <w:rPr>
          <w:strike/>
        </w:rPr>
        <w:t xml:space="preserve"> </w:t>
      </w:r>
      <w:r>
        <w:rPr>
          <w:strike/>
        </w:rPr>
        <w:t xml:space="preserve">a physician</w:t>
      </w:r>
      <w:r>
        <w:rPr>
          <w:strike/>
        </w:rPr>
        <w:t xml:space="preserve"> </w:t>
      </w:r>
      <w:r>
        <w:rPr>
          <w:strike/>
        </w:rPr>
        <w:t xml:space="preserve">licensed under Subtitle B, Title 3,</w:t>
      </w:r>
      <w:r>
        <w:rPr>
          <w:strike/>
        </w:rPr>
        <w:t xml:space="preserve"> </w:t>
      </w:r>
      <w:r>
        <w:rPr>
          <w:strike/>
        </w:rPr>
        <w:t xml:space="preserve">Occupations Code, that performs 50</w:t>
      </w:r>
      <w:r>
        <w:rPr>
          <w:strike/>
        </w:rPr>
        <w:t xml:space="preserve"> </w:t>
      </w:r>
      <w:r>
        <w:rPr>
          <w:strike/>
        </w:rPr>
        <w:t xml:space="preserve">or fewer abortions in</w:t>
      </w:r>
      <w:r>
        <w:rPr>
          <w:strike/>
        </w:rPr>
        <w:t xml:space="preserve"> </w:t>
      </w:r>
      <w:r>
        <w:rPr>
          <w:strike/>
        </w:rPr>
        <w:t xml:space="preserve">any 12-month period;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state hospital</w:t>
      </w:r>
      <w:r>
        <w:rPr>
          <w:strike/>
        </w:rPr>
        <w:t xml:space="preserve"> </w:t>
      </w:r>
      <w:r>
        <w:rPr>
          <w:strike/>
        </w:rPr>
        <w:t xml:space="preserve">as defined by</w:t>
      </w:r>
      <w:r>
        <w:rPr>
          <w:strike/>
        </w:rPr>
        <w:t xml:space="preserve"> </w:t>
      </w:r>
      <w:r>
        <w:rPr>
          <w:strike/>
        </w:rPr>
        <w:t xml:space="preserve">Section 552.0011,</w:t>
      </w:r>
      <w:r>
        <w:rPr>
          <w:strike/>
        </w:rPr>
        <w:t xml:space="preserve"> </w:t>
      </w:r>
      <w:r>
        <w:rPr>
          <w:strike/>
        </w:rPr>
        <w:t xml:space="preserve">Health and Safety Code;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teaching hospital of</w:t>
      </w:r>
      <w:r>
        <w:rPr>
          <w:strike/>
        </w:rPr>
        <w:t xml:space="preserve"> </w:t>
      </w:r>
      <w:r>
        <w:rPr>
          <w:strike/>
        </w:rPr>
        <w:t xml:space="preserve">a public</w:t>
      </w:r>
      <w:r>
        <w:rPr>
          <w:strike/>
        </w:rPr>
        <w:t xml:space="preserve"> </w:t>
      </w:r>
      <w:r>
        <w:rPr>
          <w:strike/>
        </w:rPr>
        <w:t xml:space="preserve">or private institution of higher</w:t>
      </w:r>
      <w:r>
        <w:rPr>
          <w:strike/>
        </w:rPr>
        <w:t xml:space="preserve"> </w:t>
      </w:r>
      <w:r>
        <w:rPr>
          <w:strike/>
        </w:rPr>
        <w:t xml:space="preserve">education;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 accredited residency program providing</w:t>
      </w:r>
      <w:r>
        <w:rPr>
          <w:strike/>
        </w:rPr>
        <w:t xml:space="preserve"> </w:t>
      </w:r>
      <w:r>
        <w:rPr>
          <w:strike/>
        </w:rPr>
        <w:t xml:space="preserve">training to resident physicians.</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For purposes of this chapter, a facility is not considered to be an abortion provider solely based on the performance of </w:t>
      </w:r>
      <w:r>
        <w:rPr>
          <w:u w:val="single"/>
        </w:rPr>
        <w:t xml:space="preserve">a procedure</w:t>
      </w:r>
      <w:r>
        <w:t xml:space="preserve"> [</w:t>
      </w:r>
      <w:r>
        <w:rPr>
          <w:strike/>
        </w:rPr>
        <w:t xml:space="preserve">an abortion</w:t>
      </w:r>
      <w:r>
        <w:t xml:space="preserve">] at the facility during a medical emergency as defined by Section 171.002, Health and Safety Code</w:t>
      </w:r>
      <w:r>
        <w:rPr>
          <w:u w:val="single"/>
        </w:rPr>
        <w:t xml:space="preserve">, or to save the life of the mother</w:t>
      </w:r>
      <w:r>
        <w:t xml:space="preserve">.</w:t>
      </w:r>
    </w:p>
    <w:p w:rsidR="003F3435" w:rsidRDefault="0032493E">
      <w:pPr>
        <w:spacing w:line="480" w:lineRule="auto"/>
        <w:ind w:firstLine="720"/>
        <w:jc w:val="both"/>
      </w:pPr>
      <w:r>
        <w:t xml:space="preserve">Sec.</w:t>
      </w:r>
      <w:r xml:space="preserve">
        <w:t> </w:t>
      </w:r>
      <w:r>
        <w:t xml:space="preserve">2273.003.</w:t>
      </w:r>
      <w:r xml:space="preserve">
        <w:t> </w:t>
      </w:r>
      <w:r xml:space="preserve">
        <w:t> </w:t>
      </w:r>
      <w:r>
        <w:t xml:space="preserve">ABORTION PROVIDER AND AFFILIATE TRANSACTIONS PROHIBITED[</w:t>
      </w:r>
      <w:r>
        <w:rPr>
          <w:strike/>
        </w:rPr>
        <w:t xml:space="preserve">; EXCEPTION</w:t>
      </w:r>
      <w:r>
        <w:t xml:space="preserve">]. </w:t>
      </w:r>
      <w:r>
        <w:t xml:space="preserve"> </w:t>
      </w:r>
      <w:r>
        <w:t xml:space="preserve">(a) </w:t>
      </w:r>
      <w:r>
        <w:t xml:space="preserve"> </w:t>
      </w:r>
      <w:r>
        <w:rPr>
          <w:u w:val="single"/>
        </w:rPr>
        <w:t xml:space="preserve">A public entity in this state shall not make</w:t>
      </w:r>
      <w:r>
        <w:t xml:space="preserve"> [</w:t>
      </w:r>
      <w:r>
        <w:rPr>
          <w:strike/>
        </w:rPr>
        <w:t xml:space="preserve">Except as provided by</w:t>
      </w:r>
      <w:r>
        <w:rPr>
          <w:strike/>
        </w:rPr>
        <w:t xml:space="preserve"> </w:t>
      </w:r>
      <w:r>
        <w:rPr>
          <w:strike/>
        </w:rPr>
        <w:t xml:space="preserve">Subsection (b),</w:t>
      </w:r>
      <w:r>
        <w:rPr>
          <w:strike/>
        </w:rPr>
        <w:t xml:space="preserve"> </w:t>
      </w:r>
      <w:r>
        <w:rPr>
          <w:strike/>
        </w:rPr>
        <w:t xml:space="preserve">a governmental entity may not enter into</w:t>
      </w:r>
      <w:r>
        <w:t xml:space="preserve">] a taxpayer resource transaction with </w:t>
      </w:r>
      <w:r>
        <w:rPr>
          <w:u w:val="single"/>
        </w:rPr>
        <w:t xml:space="preserve">any funds under its control to prescribe, provide, perform, or induce</w:t>
      </w:r>
      <w:r>
        <w:t xml:space="preserve"> an abortion</w:t>
      </w:r>
      <w:r>
        <w:rPr>
          <w:u w:val="single"/>
        </w:rPr>
        <w:t xml:space="preserve">; assist in the prescription, provision, or performance of an abortion; refer for an abortion; or provide facilities for an abortion or for training to prescribe, provide, or perform</w:t>
      </w:r>
      <w:r>
        <w:t xml:space="preserve"> [</w:t>
      </w:r>
      <w:r>
        <w:rPr>
          <w:strike/>
        </w:rPr>
        <w:t xml:space="preserve">provider or an affiliate of</w:t>
      </w:r>
      <w:r>
        <w:t xml:space="preserve">] an abortion [</w:t>
      </w:r>
      <w:r>
        <w:rPr>
          <w:strike/>
        </w:rPr>
        <w:t xml:space="preserve">provider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public entity in this state shall not enter into</w:t>
      </w:r>
      <w:r>
        <w:t xml:space="preserve"> [</w:t>
      </w:r>
      <w:r>
        <w:rPr>
          <w:strike/>
        </w:rPr>
        <w:t xml:space="preserve">This section does not apply</w:t>
      </w:r>
      <w:r>
        <w:rPr>
          <w:strike/>
        </w:rPr>
        <w:t xml:space="preserve"> </w:t>
      </w:r>
      <w:r>
        <w:rPr>
          <w:strike/>
        </w:rPr>
        <w:t xml:space="preserve">to</w:t>
      </w:r>
      <w:r>
        <w:t xml:space="preserve">] a taxpayer resource transaction </w:t>
      </w:r>
      <w:r>
        <w:rPr>
          <w:u w:val="single"/>
        </w:rPr>
        <w:t xml:space="preserve">with an abortion prescriber or provider or an affiliate of an abortion provider, including pharmacies.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public entity in this state shall not assist in the training of staff or students, or conduct training for any health care entity, on abortion</w:t>
      </w:r>
      <w:r>
        <w:t xml:space="preserve"> [</w:t>
      </w:r>
      <w:r>
        <w:rPr>
          <w:strike/>
        </w:rPr>
        <w:t xml:space="preserve">that is</w:t>
      </w:r>
      <w:r>
        <w:rPr>
          <w:strike/>
        </w:rPr>
        <w:t xml:space="preserve"> </w:t>
      </w:r>
      <w:r>
        <w:rPr>
          <w:strike/>
        </w:rPr>
        <w:t xml:space="preserve">subject to a federal law in conflict with</w:t>
      </w:r>
      <w:r>
        <w:rPr>
          <w:strike/>
        </w:rPr>
        <w:t xml:space="preserve"> </w:t>
      </w:r>
      <w:r>
        <w:rPr>
          <w:strike/>
        </w:rPr>
        <w:t xml:space="preserve">Subsection (a)</w:t>
      </w:r>
      <w:r>
        <w:rPr>
          <w:strike/>
        </w:rPr>
        <w:t xml:space="preserve"> </w:t>
      </w:r>
      <w:r>
        <w:rPr>
          <w:strike/>
        </w:rPr>
        <w:t xml:space="preserve">as determined by the</w:t>
      </w:r>
      <w:r>
        <w:rPr>
          <w:strike/>
        </w:rPr>
        <w:t xml:space="preserve"> </w:t>
      </w:r>
      <w:r>
        <w:rPr>
          <w:strike/>
        </w:rPr>
        <w:t xml:space="preserve">executive commissioner of</w:t>
      </w:r>
      <w:r>
        <w:rPr>
          <w:strike/>
        </w:rPr>
        <w:t xml:space="preserve"> </w:t>
      </w:r>
      <w:r>
        <w:rPr>
          <w:strike/>
        </w:rPr>
        <w:t xml:space="preserve">the Health and Human Services Commission and confirmed in</w:t>
      </w:r>
      <w:r>
        <w:rPr>
          <w:strike/>
        </w:rPr>
        <w:t xml:space="preserve"> </w:t>
      </w:r>
      <w:r>
        <w:rPr>
          <w:strike/>
        </w:rPr>
        <w:t xml:space="preserve">writing by</w:t>
      </w:r>
      <w:r>
        <w:rPr>
          <w:strike/>
        </w:rPr>
        <w:t xml:space="preserve"> </w:t>
      </w:r>
      <w:r>
        <w:rPr>
          <w:strike/>
        </w:rPr>
        <w:t xml:space="preserve">the attorney general</w:t>
      </w:r>
      <w:r>
        <w:t xml:space="preserve">].</w:t>
      </w:r>
    </w:p>
    <w:p w:rsidR="003F3435" w:rsidRDefault="0032493E">
      <w:pPr>
        <w:spacing w:line="480" w:lineRule="auto"/>
        <w:ind w:firstLine="720"/>
        <w:jc w:val="both"/>
      </w:pPr>
      <w:r>
        <w:t xml:space="preserve">Sec.</w:t>
      </w:r>
      <w:r xml:space="preserve">
        <w:t> </w:t>
      </w:r>
      <w:r>
        <w:t xml:space="preserve">2273.004.</w:t>
      </w:r>
      <w:r xml:space="preserve">
        <w:t> </w:t>
      </w:r>
      <w:r xml:space="preserve">
        <w:t> </w:t>
      </w:r>
      <w:r>
        <w:t xml:space="preserve">INJUNCTION; WAIVER OF IMMUNITY. </w:t>
      </w:r>
      <w:r>
        <w:t xml:space="preserve"> </w:t>
      </w:r>
      <w:r>
        <w:t xml:space="preserve">(a) </w:t>
      </w:r>
      <w:r>
        <w:t xml:space="preserve"> </w:t>
      </w:r>
      <w:r>
        <w:t xml:space="preserve">The attorney general may bring an action in the name of the state to enjoin a violation of Section 2272.003. </w:t>
      </w:r>
      <w:r>
        <w:t xml:space="preserve"> </w:t>
      </w:r>
      <w:r>
        <w:t xml:space="preserve">The attorney general may recover reasonable attorney's fees and costs incurred in bringing an action under this subsection </w:t>
      </w:r>
      <w:r>
        <w:rPr>
          <w:u w:val="single"/>
        </w:rPr>
        <w:t xml:space="preserve">and Section 2273.006</w:t>
      </w:r>
      <w:r>
        <w:t xml:space="preserve">.</w:t>
      </w:r>
    </w:p>
    <w:p w:rsidR="003F3435" w:rsidRDefault="0032493E">
      <w:pPr>
        <w:spacing w:line="480" w:lineRule="auto"/>
        <w:ind w:firstLine="720"/>
        <w:jc w:val="both"/>
      </w:pPr>
      <w:r>
        <w:t xml:space="preserve">(b)</w:t>
      </w:r>
      <w:r xml:space="preserve">
        <w:t> </w:t>
      </w:r>
      <w:r xml:space="preserve">
        <w:t> </w:t>
      </w:r>
      <w:r>
        <w:t xml:space="preserve">Sovereign or governmental immunity, as applicable, of a governmental entity to suit and from liability is waived to the extent of liability created by Subsection (a) </w:t>
      </w:r>
      <w:r>
        <w:rPr>
          <w:u w:val="single"/>
        </w:rPr>
        <w:t xml:space="preserve">and Section 2273.003</w:t>
      </w:r>
      <w:r>
        <w:t xml:space="preserve">.</w:t>
      </w:r>
    </w:p>
    <w:p w:rsidR="003F3435" w:rsidRDefault="0032493E">
      <w:pPr>
        <w:spacing w:line="480" w:lineRule="auto"/>
        <w:ind w:firstLine="720"/>
        <w:jc w:val="both"/>
      </w:pPr>
      <w:r>
        <w:t xml:space="preserve">Sec.</w:t>
      </w:r>
      <w:r xml:space="preserve">
        <w:t> </w:t>
      </w:r>
      <w:r>
        <w:t xml:space="preserve">2273.005.</w:t>
      </w:r>
      <w:r xml:space="preserve">
        <w:t> </w:t>
      </w:r>
      <w:r xml:space="preserve">
        <w:t> </w:t>
      </w:r>
      <w:r>
        <w:t xml:space="preserve">CONSTRUCTION OF CHAPTER. </w:t>
      </w:r>
      <w:r>
        <w:t xml:space="preserve"> </w:t>
      </w:r>
      <w:r>
        <w:t xml:space="preserve"> </w:t>
      </w:r>
      <w:r>
        <w:rPr>
          <w:u w:val="single"/>
        </w:rPr>
        <w:t xml:space="preserve">(a) </w:t>
      </w:r>
      <w:r>
        <w:rPr>
          <w:u w:val="single"/>
        </w:rPr>
        <w:t xml:space="preserve"> </w:t>
      </w:r>
      <w:r>
        <w:rPr>
          <w:u w:val="single"/>
        </w:rPr>
        <w:t xml:space="preserve">This section supersedes any previous law regarding restrictions on the use of public funds for abortion or on taxpayer resource transactions with abortion providers or affiliates of abortion providers. </w:t>
      </w:r>
      <w:r>
        <w:rPr>
          <w:u w:val="single"/>
        </w:rPr>
        <w:t xml:space="preserve"> </w:t>
      </w:r>
      <w:r>
        <w:rPr>
          <w:u w:val="single"/>
        </w:rPr>
        <w:t xml:space="preserve">If any current or future law regarding restrictions on the use of public funds for abortion or on taxpayer resource transactions with abortion providers or affiliates of abortion providers conflicts with this section, the more restrictive provision shall apply.</w:t>
      </w:r>
    </w:p>
    <w:p w:rsidR="003F3435" w:rsidRDefault="0032493E">
      <w:pPr>
        <w:spacing w:line="480" w:lineRule="auto"/>
        <w:ind w:firstLine="720"/>
        <w:jc w:val="both"/>
      </w:pPr>
      <w:r>
        <w:rPr>
          <w:u w:val="single"/>
        </w:rPr>
        <w:t xml:space="preserve">(b)</w:t>
      </w:r>
      <w:r xml:space="preserve">
        <w:t> </w:t>
      </w:r>
      <w:r xml:space="preserve">
        <w:t> </w:t>
      </w:r>
      <w:r>
        <w:t xml:space="preserve">This chapter may not be construed to restrict a municipality or county from prohibiting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2273.006.</w:t>
      </w:r>
      <w:r>
        <w:rPr>
          <w:u w:val="single"/>
        </w:rPr>
        <w:t xml:space="preserve"> </w:t>
      </w:r>
      <w:r>
        <w:rPr>
          <w:u w:val="single"/>
        </w:rPr>
        <w:t xml:space="preserve"> </w:t>
      </w:r>
      <w:r>
        <w:rPr>
          <w:u w:val="single"/>
        </w:rPr>
        <w:t xml:space="preserve">ENFORCEMENT.  (a) </w:t>
      </w:r>
      <w:r>
        <w:rPr>
          <w:u w:val="single"/>
        </w:rPr>
        <w:t xml:space="preserve"> </w:t>
      </w:r>
      <w:r>
        <w:rPr>
          <w:u w:val="single"/>
        </w:rPr>
        <w:t xml:space="preserve">The attorney general may bring an action in the name of the state to enjoin a violation of Section 2273.003.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bring a civil action to enjoin a violation of Section 2273.003 for the person and for the state. </w:t>
      </w:r>
      <w:r>
        <w:rPr>
          <w:u w:val="single"/>
        </w:rPr>
        <w:t xml:space="preserve"> </w:t>
      </w:r>
      <w:r>
        <w:rPr>
          <w:u w:val="single"/>
        </w:rPr>
        <w:t xml:space="preserve">The action must be brought in the name of the person and of the state. </w:t>
      </w:r>
      <w:r>
        <w:rPr>
          <w:u w:val="single"/>
        </w:rPr>
        <w:t xml:space="preserve"> </w:t>
      </w:r>
      <w:r>
        <w:rPr>
          <w:u w:val="single"/>
        </w:rPr>
        <w:t xml:space="preserve">A person bringing an action under this chapter shall serve a copy of the petition and a written disclosure of substantially all material evidence and information the person possesses on the attorney general in compliance with the Texas Rules of Civil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violates this chapter is subject to a civil penalty of up to $25,000 for each violation. </w:t>
      </w:r>
      <w:r>
        <w:rPr>
          <w:u w:val="single"/>
        </w:rPr>
        <w:t xml:space="preserve"> </w:t>
      </w:r>
      <w:r>
        <w:rPr>
          <w:u w:val="single"/>
        </w:rPr>
        <w:t xml:space="preserve">An entity that violates this chapter is subject to a civil penalty of up to $50,000 for each violation and a loss of funding from the applicable public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shall adopt rules or enter into binding agreements, such as with an accrediting agency described by the federal Coats-Snowe Amendment (42 U.S.C. Section 238n), as necessary to implement the changes in law made by Section 1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