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88R13202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boundaries of the Fort Bend County Municipal Utility District No. 144.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"district"</w:t>
      </w:r>
      <w:r>
        <w:t xml:space="preserve"> </w:t>
      </w:r>
      <w:r>
        <w:t xml:space="preserve">means the Fort Bend County Municipal Utility District No.</w:t>
      </w:r>
      <w:r xml:space="preserve">
        <w:t> </w:t>
      </w:r>
      <w:r>
        <w:t xml:space="preserve">144.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EXCLUSION OF TERRITORY.</w:t>
      </w:r>
      <w:r xml:space="preserve">
        <w:t> </w:t>
      </w:r>
      <w:r xml:space="preserve">
        <w:t> </w:t>
      </w:r>
      <w:r>
        <w:t xml:space="preserve">The boundaries of the district are adjusted to exclude the following parcel of land:</w:t>
      </w:r>
    </w:p>
    <w:p w:rsidR="003F3435" w:rsidRDefault="0032493E">
      <w:pPr>
        <w:spacing w:line="480" w:lineRule="auto"/>
        <w:ind w:firstLine="720"/>
        <w:jc w:val="both"/>
      </w:pPr>
      <w:r>
        <w:t xml:space="preserve">35.460 acres of land situated in the Wm. Lusk Survey, Abstract 276, Fort Bend County, Texas, being that certain called 35.46-acre tract of land as described in deed and recorded in the Official Public Records of Real Property of Fort Bend County, Texas under County Clerk's File Number 2003148301, said 35.460 acres of land being more particularly described by metes and bounds as follows, bearing orientation is based on the Texas Coordinate System of 1983, South Central Zone:</w:t>
      </w:r>
    </w:p>
    <w:p w:rsidR="003F3435" w:rsidRDefault="0032493E">
      <w:pPr>
        <w:spacing w:line="480" w:lineRule="auto"/>
        <w:ind w:firstLine="720"/>
        <w:jc w:val="both"/>
      </w:pPr>
      <w:r>
        <w:t xml:space="preserve">COMMENCING at a P.K. nail found at the northeasterly corner of the Wm. Lusk Survey, Abstract 276, being the southeasterly corner of the Jane H. Long Survey, Abstract 55 and being in the northwesterly line of the Wiley Martin Survey, Abstract 56;</w:t>
      </w:r>
    </w:p>
    <w:p w:rsidR="003F3435" w:rsidRDefault="0032493E">
      <w:pPr>
        <w:spacing w:line="480" w:lineRule="auto"/>
        <w:ind w:firstLine="720"/>
        <w:jc w:val="both"/>
      </w:pPr>
      <w:r>
        <w:t xml:space="preserve">Thence, N 67'42'50" W, with the common line of the Wm. Lusk and Jane H. Long Surveys, a distance of 2765.00 feet to a 5/8-inch iron rod with cap set for the POINT OF BEGINNING of the herein described tract;</w:t>
      </w:r>
    </w:p>
    <w:p w:rsidR="003F3435" w:rsidRDefault="0032493E">
      <w:pPr>
        <w:spacing w:line="480" w:lineRule="auto"/>
        <w:ind w:firstLine="720"/>
        <w:jc w:val="both"/>
      </w:pPr>
      <w:r>
        <w:t xml:space="preserve">Thence, S 22'17'36" W, with the northwesterly line of that certain called 3.42-acre tract of land as described in deed and recorded In the Official Public Records of Real Property of Fort Bend County, Texas under County Clerk's File Number 9722217, a distance of 261.42 feet to a point in the northerly right-of-way line of F.M. 762 (based on a width of 100.00 feet), from which a found 3/4 inch iron pipe bears N 29°32' E, a distance of 0.4 feet;</w:t>
      </w:r>
    </w:p>
    <w:p w:rsidR="003F3435" w:rsidRDefault="0032493E">
      <w:pPr>
        <w:spacing w:line="480" w:lineRule="auto"/>
        <w:ind w:firstLine="720"/>
        <w:jc w:val="both"/>
      </w:pPr>
      <w:r>
        <w:t xml:space="preserve">Thence, N 83'10'49" W, with the northerly right-of-way line of F.M. 762, a distance of 858.67 feet to a 3/4-inch iron pipe found for a point of curvature to the right;</w:t>
      </w:r>
    </w:p>
    <w:p w:rsidR="003F3435" w:rsidRDefault="0032493E">
      <w:pPr>
        <w:spacing w:line="480" w:lineRule="auto"/>
        <w:ind w:firstLine="720"/>
        <w:jc w:val="both"/>
      </w:pPr>
      <w:r>
        <w:t xml:space="preserve">Thence in a northwesterly direction along the northeasterly right-of-way line of F.M. 762 with said curve to the right, having a central angle of 19'38'05', a radius of 5670.00 feet, an arc length of 1943.07 feet and having a chord bearing of N 73°21'47' W, a distance of 1933.57 feet to a 3/4 inch iron pipe found In the southeasterly line of the Robert E. Hardy Survey, Abstract 187;</w:t>
      </w:r>
    </w:p>
    <w:p w:rsidR="003F3435" w:rsidRDefault="0032493E">
      <w:pPr>
        <w:spacing w:line="480" w:lineRule="auto"/>
        <w:ind w:firstLine="720"/>
        <w:jc w:val="both"/>
      </w:pPr>
      <w:r>
        <w:t xml:space="preserve">Thence, N 22°22'55" E, with the southeasterly line of the Robert E. Hardy Survey, a distance of 680.74 feet to a 3/4 Inch iron pipe found in the southwesterly line of the Jane H. Long Survey;</w:t>
      </w:r>
    </w:p>
    <w:p w:rsidR="003F3435" w:rsidRDefault="0032493E">
      <w:pPr>
        <w:spacing w:line="480" w:lineRule="auto"/>
        <w:ind w:firstLine="720"/>
        <w:jc w:val="both"/>
      </w:pPr>
      <w:r>
        <w:t xml:space="preserve">Thence, S 67°42'50" E, with the southwesterly line of the Jane H. Long Survey, a distance of 2750.66 feet to the POINT OF BEGINNING and containing 35.460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RIGHTS OF BONDHOLDERS.  The exclusion of property under this Act does not diminish or impair the rights of the holders of any outstanding and unpaid bonds, warrants, or other certificates of indebtedness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APPORTIONMENT OF DISTRICT INDEBTEDNESS.  (a)  The excluded property is not released from the payment of its pro rata share of the district's indebtedness.</w:t>
      </w:r>
    </w:p>
    <w:p w:rsidR="003F3435" w:rsidRDefault="0032493E">
      <w:pPr>
        <w:spacing w:line="480" w:lineRule="auto"/>
        <w:ind w:firstLine="720"/>
        <w:jc w:val="both"/>
      </w:pPr>
      <w:r>
        <w:t xml:space="preserve">(b)</w:t>
      </w:r>
      <w:r xml:space="preserve">
        <w:t> </w:t>
      </w:r>
      <w:r xml:space="preserve">
        <w:t> </w:t>
      </w:r>
      <w:r>
        <w:t xml:space="preserve">The district shall continue to levy taxes each year on the property excluded from the district at the same rate levied on other property of the district until the taxes collected from the excluded property equal the property's pro rata share of the indebtedness of the district on the effective date of this Act.  The taxes collected shall be applied exclusively to the payment of the excluded property's pro rata share of the indebtedness.</w:t>
      </w:r>
    </w:p>
    <w:p w:rsidR="003F3435" w:rsidRDefault="0032493E">
      <w:pPr>
        <w:spacing w:line="480" w:lineRule="auto"/>
        <w:ind w:firstLine="720"/>
        <w:jc w:val="both"/>
      </w:pPr>
      <w:r>
        <w:t xml:space="preserve">(c)</w:t>
      </w:r>
      <w:r xml:space="preserve">
        <w:t> </w:t>
      </w:r>
      <w:r xml:space="preserve">
        <w:t> </w:t>
      </w:r>
      <w:r>
        <w:t xml:space="preserve">The owner of any part of the excluded property at any time may pay in full the owner's share of the pro rata share of the indebtedness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NOTICE.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