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5397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name, powers, and duties of the 3 B&amp;J Municipal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8221, Special District Local Laws Code, is amended to read as follows:</w:t>
      </w:r>
    </w:p>
    <w:p w:rsidR="003F3435" w:rsidRDefault="0032493E">
      <w:pPr>
        <w:spacing w:line="480" w:lineRule="auto"/>
        <w:jc w:val="center"/>
      </w:pPr>
      <w:r>
        <w:t xml:space="preserve">CHAPTER 8221.  </w:t>
      </w:r>
      <w:r>
        <w:rPr>
          <w:u w:val="single"/>
        </w:rPr>
        <w:t xml:space="preserve">WILLIAMSON COUNTY</w:t>
      </w:r>
      <w:r>
        <w:t xml:space="preserve"> [</w:t>
      </w:r>
      <w:r>
        <w:rPr>
          <w:strike/>
        </w:rPr>
        <w:t xml:space="preserve">3 B&amp;J</w:t>
      </w:r>
      <w:r>
        <w:t xml:space="preserve">] MUNICIPAL UTILITY DISTRICT </w:t>
      </w:r>
      <w:r>
        <w:rPr>
          <w:u w:val="single"/>
        </w:rPr>
        <w:t xml:space="preserve">NO. 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8221.001(3), Special District Local Laws Code, is amended to read as follows:</w:t>
      </w:r>
    </w:p>
    <w:p w:rsidR="003F3435" w:rsidRDefault="0032493E">
      <w:pPr>
        <w:spacing w:line="480" w:lineRule="auto"/>
        <w:ind w:firstLine="1440"/>
        <w:jc w:val="both"/>
      </w:pPr>
      <w:r>
        <w:t xml:space="preserve">(3)</w:t>
      </w:r>
      <w:r xml:space="preserve">
        <w:t> </w:t>
      </w:r>
      <w:r xml:space="preserve">
        <w:t> </w:t>
      </w:r>
      <w:r>
        <w:t xml:space="preserve">"District" means the </w:t>
      </w:r>
      <w:r>
        <w:rPr>
          <w:u w:val="single"/>
        </w:rPr>
        <w:t xml:space="preserve">Williamson County</w:t>
      </w:r>
      <w:r>
        <w:t xml:space="preserve"> [</w:t>
      </w:r>
      <w:r>
        <w:rPr>
          <w:strike/>
        </w:rPr>
        <w:t xml:space="preserve">3 B&amp;J</w:t>
      </w:r>
      <w:r>
        <w:t xml:space="preserve">] Municipal Utility District </w:t>
      </w:r>
      <w:r>
        <w:rPr>
          <w:u w:val="single"/>
        </w:rPr>
        <w:t xml:space="preserve">No.</w:t>
      </w:r>
      <w:r>
        <w:rPr>
          <w:u w:val="single"/>
        </w:rPr>
        <w:t xml:space="preserve"> </w:t>
      </w:r>
      <w:r>
        <w:rPr>
          <w:u w:val="single"/>
        </w:rPr>
        <w:t xml:space="preserve">51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8221.202, Special District Local Laws Code, is amended to read as follows:</w:t>
      </w:r>
    </w:p>
    <w:p w:rsidR="003F3435" w:rsidRDefault="0032493E">
      <w:pPr>
        <w:spacing w:line="480" w:lineRule="auto"/>
        <w:ind w:firstLine="720"/>
        <w:jc w:val="both"/>
      </w:pPr>
      <w:r>
        <w:t xml:space="preserve">Sec.</w:t>
      </w:r>
      <w:r xml:space="preserve">
        <w:t> </w:t>
      </w:r>
      <w:r>
        <w:t xml:space="preserve">8221.202.</w:t>
      </w:r>
      <w:r xml:space="preserve">
        <w:t> </w:t>
      </w:r>
      <w:r xml:space="preserve">
        <w:t> </w:t>
      </w:r>
      <w:r>
        <w:t xml:space="preserve">TAXES FOR BONDS AND OTHER OBLIGATIONS.  At the time bonds or other obligations payable wholly or partly from ad valorem taxes are issued</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board shall </w:t>
      </w:r>
      <w:r>
        <w:rPr>
          <w:u w:val="single"/>
        </w:rPr>
        <w:t xml:space="preserve">provide for the annual imposition of</w:t>
      </w:r>
      <w:r>
        <w:t xml:space="preserve"> [</w:t>
      </w:r>
      <w:r>
        <w:rPr>
          <w:strike/>
        </w:rPr>
        <w:t xml:space="preserve">impose</w:t>
      </w:r>
      <w:r>
        <w:t xml:space="preserve">] a continuing direct annual ad valorem tax, </w:t>
      </w:r>
      <w:r>
        <w:rPr>
          <w:u w:val="single"/>
        </w:rPr>
        <w:t xml:space="preserve">without limit to the rate or amount of the tax while all or part of the bonds are outstanding as provided by Sections 54.601 and 54.602, Water Code</w:t>
      </w:r>
      <w:r>
        <w:t xml:space="preserve"> [</w:t>
      </w:r>
      <w:r>
        <w:rPr>
          <w:strike/>
        </w:rPr>
        <w:t xml:space="preserve">at a rate not to exceed the rate approved at an election held under Section 8221.151, for each year that all or part of the bonds are outstanding;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pay the interest on the bonds or other obligations as the interest becomes due;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pay the expenses of imposing the taxes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8221.003(b), 8221.105, 8221.106, 8221.107, and 8221.108, Special District Local Laws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Williamson County Municipal Utility District No.</w:t>
      </w:r>
      <w:r xml:space="preserve">
        <w:t> </w:t>
      </w:r>
      <w:r>
        <w:t xml:space="preserve">51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legislature validates and confirms all governmental acts and proceedings of the Williamson County Municipal Utility District No.</w:t>
      </w:r>
      <w:r xml:space="preserve">
        <w:t> </w:t>
      </w:r>
      <w:r>
        <w:t xml:space="preserve">51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The legislature validates and confirms all governmental acts and proceedings relating to the creation and the consent to the creation of the Williamson County Municipal Utility District No.</w:t>
      </w:r>
      <w:r xml:space="preserve">
        <w:t> </w:t>
      </w:r>
      <w:r>
        <w:t xml:space="preserve">51.</w:t>
      </w:r>
    </w:p>
    <w:p w:rsidR="003F3435" w:rsidRDefault="0032493E">
      <w:pPr>
        <w:spacing w:line="480" w:lineRule="auto"/>
        <w:ind w:firstLine="720"/>
        <w:jc w:val="both"/>
      </w:pPr>
      <w:r>
        <w:t xml:space="preserve">(c)</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