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H.C.R.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School crossing guards play an indispensable role in keeping children safe on their way to and from school, and the designation of February 10 as Crossing Guard Appreciation Day serves as a fitting means to celebrate these everyday heroes; and</w:t>
      </w:r>
    </w:p>
    <w:p w:rsidR="003F3435" w:rsidRDefault="0032493E">
      <w:pPr>
        <w:spacing w:line="480" w:lineRule="auto"/>
        <w:ind w:firstLine="720"/>
        <w:jc w:val="both"/>
      </w:pPr>
      <w:r>
        <w:t xml:space="preserve">WHEREAS, Crossing guards are typically assigned to crosswalks near campuses, particularly elementary schools, where they help students and school personnel to safely cross the street; moreover, their presence serves to make drivers more aware of the increased pedestrian traffic in the area; crossing guards also guide younger children in learning the best practices for walking and bicycling near roadways, and they are on hand to respond if an emergency situation should arise; and</w:t>
      </w:r>
    </w:p>
    <w:p w:rsidR="003F3435" w:rsidRDefault="0032493E">
      <w:pPr>
        <w:spacing w:line="480" w:lineRule="auto"/>
        <w:ind w:firstLine="720"/>
        <w:jc w:val="both"/>
      </w:pPr>
      <w:r>
        <w:t xml:space="preserve">WHEREAS, These dedicated individuals are on duty each school day, rain or shine, greeting students and staff and serving as integral members of the campus community; whether working as paid employees or as volunteers, crossing guards undergo thorough training that covers relevant procedures as well as traffic regulations specific to their area; and</w:t>
      </w:r>
    </w:p>
    <w:p w:rsidR="003F3435" w:rsidRDefault="0032493E">
      <w:pPr>
        <w:spacing w:line="480" w:lineRule="auto"/>
        <w:ind w:firstLine="720"/>
        <w:jc w:val="both"/>
      </w:pPr>
      <w:r>
        <w:t xml:space="preserve">WHEREAS, The safety and well-being of our young people is of paramount concern to every Texan, and the hardworking crossing guards of our state deserve our heartfelt gratitude for the peace of mind they bring to our communities; now, therefore, be it</w:t>
      </w:r>
    </w:p>
    <w:p w:rsidR="003F3435" w:rsidRDefault="0032493E">
      <w:pPr>
        <w:spacing w:line="480" w:lineRule="auto"/>
        <w:ind w:firstLine="720"/>
        <w:jc w:val="both"/>
      </w:pPr>
      <w:r>
        <w:t xml:space="preserve">RESOLVED, That the 88th Legislature of the State of Texas hereby designate February 10 as Crossing Guard Appreciation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