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88R22734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H.C.R.</w:t>
      </w:r>
      <w:r xml:space="preserve">
        <w:t> </w:t>
      </w:r>
      <w:r>
        <w:t xml:space="preserve">No.</w:t>
      </w:r>
      <w:r xml:space="preserve">
        <w:t> </w:t>
      </w:r>
      <w:r>
        <w:t xml:space="preserve">103</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Special Hearts Day, which is observed on December 8, recognizes the important work of Special Hearts in the Arts, a nonprofit organization that seeks to build more inclusive communities by providing opportunities for persons with special needs to engage in the arts; and</w:t>
      </w:r>
    </w:p>
    <w:p w:rsidR="003F3435" w:rsidRDefault="0032493E">
      <w:pPr>
        <w:spacing w:line="480" w:lineRule="auto"/>
        <w:ind w:firstLine="720"/>
        <w:jc w:val="both"/>
      </w:pPr>
      <w:r>
        <w:t xml:space="preserve">WHEREAS, Located in Corpus Christi, Special Hearts in the Arts offers weekly classes and activities in theater arts, dance, music, art, and film to individuals with special needs; the organization focuses on each person's unique abilities rather than disabilities, and its programs allow participants to explore and showcase their creativity; and</w:t>
      </w:r>
    </w:p>
    <w:p w:rsidR="003F3435" w:rsidRDefault="0032493E">
      <w:pPr>
        <w:spacing w:line="480" w:lineRule="auto"/>
        <w:ind w:firstLine="720"/>
        <w:jc w:val="both"/>
      </w:pPr>
      <w:r>
        <w:t xml:space="preserve">WHEREAS, By empowering these individuals to develop and share their diverse talents, Special Hearts in the Arts highlights the remarkable contributions made by these extraordinary Texans, enabling them to better connect with their fellow residents; and</w:t>
      </w:r>
    </w:p>
    <w:p w:rsidR="003F3435" w:rsidRDefault="0032493E">
      <w:pPr>
        <w:spacing w:line="480" w:lineRule="auto"/>
        <w:ind w:firstLine="720"/>
        <w:jc w:val="both"/>
      </w:pPr>
      <w:r>
        <w:t xml:space="preserve">WHEREAS, The exemplary work carried out by Special Hearts in the Arts encourages communities throughout the state to promote engagement in the arts for persons with special needs, and the organization's efforts to advance inclusivity, connection, and enrichment for all are indeed deserving of recognition; now, therefore, be it</w:t>
      </w:r>
    </w:p>
    <w:p w:rsidR="003F3435" w:rsidRDefault="0032493E">
      <w:pPr>
        <w:spacing w:line="480" w:lineRule="auto"/>
        <w:ind w:firstLine="720"/>
        <w:jc w:val="both"/>
      </w:pPr>
      <w:r>
        <w:t xml:space="preserve">RESOLVED, That the 88th Legislature of the State of Texas hereby designate December 8 as Special Hearts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