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88R7497 CJD-D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Stucky, Cook, Thimesch</w:t>
      </w:r>
      <w:r xml:space="preserve">
        <w:tab wTab="150" tlc="none" cTlc="0"/>
      </w:r>
      <w:r>
        <w:t xml:space="preserve">H.J.R.</w:t>
      </w:r>
      <w:r xml:space="preserve">
        <w:t> </w:t>
      </w:r>
      <w:r>
        <w:t xml:space="preserve">No.</w:t>
      </w:r>
      <w:r xml:space="preserve">
        <w:t> </w:t>
      </w:r>
      <w:r>
        <w:t xml:space="preserve">99</w:t>
      </w:r>
    </w:p>
    <w:p w:rsidR="003F3435" w:rsidRDefault="003F3435"/>
    <w:p w:rsidR="003F3435" w:rsidRDefault="003F3435"/>
    <w:p w:rsidR="003F3435" w:rsidRDefault="0032493E">
      <w:pPr>
        <w:spacing w:line="480" w:lineRule="auto"/>
        <w:jc w:val="center"/>
      </w:pPr>
      <w:r>
        <w:t xml:space="preserve">A JOINT RESOLUTION</w:t>
      </w:r>
    </w:p>
    <w:p w:rsidR="003F3435" w:rsidRDefault="0032493E">
      <w:pPr>
        <w:spacing w:line="480" w:lineRule="auto"/>
        <w:jc w:val="both"/>
      </w:pPr>
      <w:r>
        <w:t xml:space="preserve">proposing a constitutional amendment requiring the denial of bail to certain persons arrested for an offense resulting in the death of or serious bodily injury to a person younger than 18 years of age.</w:t>
      </w:r>
    </w:p>
    <w:p w:rsidR="003F3435" w:rsidRDefault="0032493E">
      <w:pPr>
        <w:spacing w:line="480" w:lineRule="auto"/>
        <w:ind w:firstLine="720"/>
        <w:jc w:val="both"/>
      </w:pPr>
      <w:r>
        <w:t xml:space="preserve">BE IT RESOLVED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Article I, Texas Constitution, is amended by adding Section 11d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11d.</w:t>
      </w:r>
      <w:r>
        <w:rPr>
          <w:u w:val="single"/>
        </w:rPr>
        <w:t xml:space="preserve"> </w:t>
      </w:r>
      <w:r>
        <w:rPr>
          <w:u w:val="single"/>
        </w:rPr>
        <w:t xml:space="preserve"> </w:t>
      </w:r>
      <w:r>
        <w:rPr>
          <w:u w:val="single"/>
        </w:rPr>
        <w:t xml:space="preserve">(a)  A person taken into custody for an offense resulting in the death of or serious bodily injury to a person younger than 18 years of age shall be denied release on bail pending trial for a period not to exceed 30 days if a judge or magistrate, following a hearing, determines: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by a preponderance of the evidence that the person engaged in the conduct constituting the offense;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by clear and convincing evidence that requiring bail and conditions of release is insufficient to reasonably ensure: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person's appearance in court as required;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safety of the community, law enforcement, or the victim of the alleged offense.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person may not be denied bail under this section more than once with respect to the same offense.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proposed constitutional amendment shall be submitted to the voters at an election to be held November 7, 2023.  The ballot shall be printed to provide for voting for or against the proposition: "The constitutional amendment requiring the denial of bail to certain persons arrested for an offense resulting in the death of or serious bodily injury to a person younger than 18 years of age."</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H.J.R.</w:t>
    </w:r>
    <w:r xml:space="preserve">
      <w:t> </w:t>
    </w:r>
    <w:r>
      <w:t xml:space="preserve">No.</w:t>
    </w:r>
    <w:r xml:space="preserve">
      <w:t> </w:t>
    </w:r>
    <w:r>
      <w:t xml:space="preserve">99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