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 et al.</w:t>
      </w:r>
      <w:r>
        <w:t xml:space="preserve"> (Senate Sponsor</w:t>
      </w:r>
      <w:r xml:space="preserve">
        <w:t> </w:t>
      </w:r>
      <w:r>
        <w:t xml:space="preserve">-</w:t>
      </w:r>
      <w:r xml:space="preserve">
        <w:t> </w:t>
      </w:r>
      <w:r>
        <w:t xml:space="preserve">Middleton)</w:t>
      </w:r>
      <w:r xml:space="preserve">
        <w:tab wTab="150" tlc="none" cTlc="0"/>
      </w:r>
      <w:r>
        <w:t xml:space="preserve">H.J.R.</w:t>
      </w:r>
      <w:r xml:space="preserve">
        <w:t> </w:t>
      </w:r>
      <w:r>
        <w:t xml:space="preserve">No.</w:t>
      </w:r>
      <w:r xml:space="preserve">
        <w:t> </w:t>
      </w:r>
      <w:r>
        <w:t xml:space="preserve">134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11,</w:t>
      </w:r>
      <w:r xml:space="preserve">
        <w:t> </w:t>
      </w:r>
      <w:r>
        <w:t xml:space="preserve">2023; May</w:t>
      </w:r>
      <w:r xml:space="preserve">
        <w:t> </w:t>
      </w:r>
      <w:r>
        <w:t xml:space="preserve">11,</w:t>
      </w:r>
      <w:r xml:space="preserve">
        <w:t> </w:t>
      </w:r>
      <w:r>
        <w:t xml:space="preserve">2023, read first time and referred to Committee on Local Government; May</w:t>
      </w:r>
      <w:r xml:space="preserve">
        <w:t> </w:t>
      </w:r>
      <w:r>
        <w:t xml:space="preserve">12,</w:t>
      </w:r>
      <w:r xml:space="preserve">
        <w:t> </w:t>
      </w:r>
      <w:r>
        <w:t xml:space="preserve">2023, reported favorably by the following vote:</w:t>
      </w:r>
      <w:r>
        <w:t xml:space="preserve"> </w:t>
      </w:r>
      <w:r>
        <w:t xml:space="preserve"> </w:t>
      </w:r>
      <w:r>
        <w:t xml:space="preserve">Yeas 6, Nays 1;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JOINT RESOLUTION</w:t>
      </w:r>
    </w:p>
    <w:p w:rsidR="003F3435" w:rsidRDefault="003F3435"/>
    <w:p w:rsidR="003F3435" w:rsidRDefault="0032493E">
      <w:pPr>
        <w:spacing w:line="480" w:lineRule="auto"/>
        <w:jc w:val="both"/>
      </w:pPr>
      <w:r>
        <w:t xml:space="preserve">proposing a constitutional amendment to abolish the office of county treasurer of Galveston County.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 Article XVI, Texas Constitution,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County Treasurer in Galveston County is abolished.  The Commissioners Court of Galveston County may employ or contract with a qualified person or may designate another county officer to perform any of the functions that would have been performed by the County Treasurer if the office had not been abolished.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The constitutional amendment proposed by the 88th Legislature, Regular Session, 2023, abolishing the office of County Treasurer in Galveston County takes effect only if, at the statewide election at which the amendment is submitted to and approved by the voters, a majority of the voters of Galveston County voting on the question at that election also favor the amendment. </w:t>
      </w:r>
      <w:r>
        <w:rPr>
          <w:u w:val="single"/>
        </w:rPr>
        <w:t xml:space="preserve"> </w:t>
      </w:r>
      <w:r>
        <w:rPr>
          <w:u w:val="single"/>
        </w:rPr>
        <w:t xml:space="preserve">The amendment takes effect January 1, 2024, if the conditions of this subsection are met.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temporary provision expires January 2,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on November 7, 2023.  The ballot shall be printed to permit voting for or against the proposition: "The constitutional amendment providing for the abolition of the office of county treasurer in Galveston County."</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