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88R13972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H.J.R.</w:t>
      </w:r>
      <w:r xml:space="preserve">
        <w:t> </w:t>
      </w:r>
      <w:r>
        <w:t xml:space="preserve">No.</w:t>
      </w:r>
      <w:r xml:space="preserve">
        <w:t> </w:t>
      </w:r>
      <w:r>
        <w:t xml:space="preserve">143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equality under the law regardless of gender identity or sexual orientation.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3a, Article I, Texas Constitution, is amended to read as follows:</w:t>
      </w:r>
    </w:p>
    <w:p w:rsidR="003F3435" w:rsidRDefault="0032493E">
      <w:pPr>
        <w:spacing w:line="480" w:lineRule="auto"/>
        <w:ind w:firstLine="720"/>
        <w:jc w:val="both"/>
      </w:pPr>
      <w:r>
        <w:t xml:space="preserve">Sec.</w:t>
      </w:r>
      <w:r xml:space="preserve">
        <w:t> </w:t>
      </w:r>
      <w:r>
        <w:t xml:space="preserve">3a.</w:t>
      </w:r>
      <w:r xml:space="preserve">
        <w:t> </w:t>
      </w:r>
      <w:r xml:space="preserve">
        <w:t> </w:t>
      </w:r>
      <w:r>
        <w:t xml:space="preserve">Equality under the law shall not be denied or abridged because of sex, </w:t>
      </w:r>
      <w:r>
        <w:rPr>
          <w:u w:val="single"/>
        </w:rPr>
        <w:t xml:space="preserve">gender identity, sexual orientation,</w:t>
      </w:r>
      <w:r>
        <w:t xml:space="preserve"> race, color, creed, or national origin. </w:t>
      </w:r>
      <w:r>
        <w:t xml:space="preserve"> </w:t>
      </w:r>
      <w:r>
        <w:t xml:space="preserve">This amendment is self-operative.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equality under the law regardless of gender identity or sexual orientation."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