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88R10964 MZM-D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Harris</w:t>
      </w:r>
      <w:r xml:space="preserve">
        <w:tab wTab="150" tlc="none" cTlc="0"/>
      </w:r>
      <w:r>
        <w:t xml:space="preserve">H.J.R.</w:t>
      </w:r>
      <w:r xml:space="preserve">
        <w:t> </w:t>
      </w:r>
      <w:r>
        <w:t xml:space="preserve">No.</w:t>
      </w:r>
      <w:r xml:space="preserve">
        <w:t> </w:t>
      </w:r>
      <w:r>
        <w:t xml:space="preserve">166</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allowing recovery of exemplary damages by a person's estate for a homicide.</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 Article XVI, Texas Constitution, is amended to read as follows:</w:t>
      </w:r>
    </w:p>
    <w:p w:rsidR="003F3435" w:rsidRDefault="0032493E">
      <w:pPr>
        <w:spacing w:line="480" w:lineRule="auto"/>
        <w:ind w:firstLine="720"/>
        <w:jc w:val="both"/>
      </w:pPr>
      <w:r>
        <w:t xml:space="preserve">Sec.</w:t>
      </w:r>
      <w:r xml:space="preserve">
        <w:t> </w:t>
      </w:r>
      <w:r>
        <w:t xml:space="preserve">26.</w:t>
      </w:r>
      <w:r xml:space="preserve">
        <w:t> </w:t>
      </w:r>
      <w:r xml:space="preserve">
        <w:t> </w:t>
      </w:r>
      <w:r>
        <w:t xml:space="preserve">Every person, corporation, or company, that may commit a homicide, through wilful act, or omission, or gross neglect, shall be responsible, in exemplary damages, to the surviving husband, widow, heirs of </w:t>
      </w:r>
      <w:r>
        <w:rPr>
          <w:u w:val="single"/>
        </w:rPr>
        <w:t xml:space="preserve">the deceased person's</w:t>
      </w:r>
      <w:r>
        <w:t xml:space="preserve"> [</w:t>
      </w:r>
      <w:r>
        <w:rPr>
          <w:strike/>
        </w:rPr>
        <w:t xml:space="preserve">his or her</w:t>
      </w:r>
      <w:r>
        <w:t xml:space="preserve">] body, [</w:t>
      </w:r>
      <w:r>
        <w:rPr>
          <w:strike/>
        </w:rPr>
        <w:t xml:space="preserve">or</w:t>
      </w:r>
      <w:r>
        <w:t xml:space="preserve">] such of them as there may be, </w:t>
      </w:r>
      <w:r>
        <w:rPr>
          <w:u w:val="single"/>
        </w:rPr>
        <w:t xml:space="preserve">or the deceased person's estate</w:t>
      </w:r>
      <w:r>
        <w:t xml:space="preserve"> without regard to any criminal proceeding that may or may not be had in relation to the homicide.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allowing recovery of exemplary damages by a person's estate for a homicide."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