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88R20613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 Rogers, King of Uvalde, Price,</w:t>
      </w:r>
      <w:r xml:space="preserve">
        <w:tab wTab="150" tlc="none" cTlc="0"/>
      </w:r>
      <w:r>
        <w:t xml:space="preserve">H.J.R.</w:t>
      </w:r>
      <w:r xml:space="preserve">
        <w:t> </w:t>
      </w:r>
      <w:r>
        <w:t xml:space="preserve">No.</w:t>
      </w:r>
      <w:r xml:space="preserve">
        <w:t> </w:t>
      </w:r>
      <w:r>
        <w:t xml:space="preserve">169</w:t>
      </w:r>
    </w:p>
    <w:p w:rsidR="003F3435" w:rsidRDefault="0032493E">
      <w:pPr>
        <w:jc w:val="both"/>
      </w:pPr>
      <w:r xml:space="preserve">
        <w:t> </w:t>
      </w:r>
      <w:r xml:space="preserve">
        <w:t> </w:t>
      </w:r>
      <w:r xml:space="preserve">
        <w:t> </w:t>
      </w:r>
      <w:r xml:space="preserve">
        <w:t> </w:t>
      </w:r>
      <w:r xml:space="preserve">
        <w:t> </w:t>
      </w:r>
      <w:r>
        <w:t xml:space="preserve">Burrows, et al.</w:t>
      </w:r>
    </w:p>
    <w:p w:rsidR="003F3435" w:rsidRDefault="003F3435"/>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providing for the dedication of certain sales and use tax revenue to a special fund established in the state treasury to pay for water infrastructure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49-d-16 to read as follows:</w:t>
      </w:r>
    </w:p>
    <w:p w:rsidR="003F3435" w:rsidRDefault="0032493E">
      <w:pPr>
        <w:spacing w:line="480" w:lineRule="auto"/>
        <w:ind w:firstLine="720"/>
        <w:jc w:val="both"/>
      </w:pPr>
      <w:r>
        <w:rPr>
          <w:u w:val="single"/>
        </w:rPr>
        <w:t xml:space="preserve">Sec. 49-d-16.  (a) The Texas Water Fund is created as a special fund in the state treasury outside the general revenue fund.  Money in the Texas Water Fund is administered by the Texas Water Development Board or that board's successor in function and may be used only as provided by general law by the Texas Water Development Board or that board's successor in function.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administrator of the Texas Water Fund may establish separate accounts in the fund as necessary to administer the fund or authorized projects.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by general law may authorize the administrator of the Texas Water Fund to issue bonds and enter into related credit agreements that are payable only from all revenues available to the Texas Water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of the Texas Water Fund shall provide written notice to the Legislative Budget Board or that board's successor in function before issuing a revenue bond pursuant to this section or entering into a related credit agreement that is payable from revenue deposited to the credit of the fund and shall provide a copy of the proposed bond or agreement to the Legislative Budget Board or that board's successor in function for approval.</w:t>
      </w:r>
      <w:r>
        <w:rPr>
          <w:u w:val="single"/>
        </w:rPr>
        <w:t xml:space="preserve"> </w:t>
      </w:r>
      <w:r>
        <w:rPr>
          <w:u w:val="single"/>
        </w:rPr>
        <w:t xml:space="preserve"> </w:t>
      </w:r>
      <w:r>
        <w:rPr>
          <w:u w:val="single"/>
        </w:rPr>
        <w:t xml:space="preserve">The proposed bond or agreement shall be considered to be approved unless the Legislative Budget Board or that board's successor in function issues a written disapproval not later than the 21st day after the date on which the staff of that board receives the submission.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Water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fund as provided by Section 7-c, Article VIII, of this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appropriations made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organizations, made to the fund;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 interest, dividends, and other income of the fund;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proceeds from the sale of bonds, including revenue bonds issued under this section by the administrator of the Texas Water Fund for the purpose of providing money for the fund; and</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repayments of loans made from the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Money from the Texas Water Fund may be used as provided by general law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making grants or loans for water infrastructure projects;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disbursing money to another fund or account administered by the Texas Water Development Board or that board's successor in function.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legislature by general law shall provide for the manner in which the assets of the Texas Water Fund may be used, subject to the limitations provided by this section.</w:t>
      </w:r>
      <w:r>
        <w:rPr>
          <w:u w:val="single"/>
        </w:rPr>
        <w:t xml:space="preserve"> </w:t>
      </w:r>
      <w:r>
        <w:rPr>
          <w:u w:val="single"/>
        </w:rPr>
        <w:t xml:space="preserve"> </w:t>
      </w:r>
      <w:r>
        <w:rPr>
          <w:u w:val="single"/>
        </w:rPr>
        <w:t xml:space="preserve">The legislature by general law may provide for costs of the Texas Water Fund to be paid from that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each fiscal year in which amounts become due under the revenue bonds or agreements authorized by this section, the administrator of the Texas Water Fund  shall set aside from revenue deposited to the credit of the Texas Water Fund in that fiscal year an amount that is sufficient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 of and interest on the bonds that mature or become due during the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 related to the bonds, including payments under related credit agreements that become due during that fiscal year.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obligations authorized by general law to be issued by the administrator of the Texas Water Fund pursuant to this section are special obligations payable solely from amounts in the Texas Water Fund.</w:t>
      </w:r>
      <w:r>
        <w:rPr>
          <w:u w:val="single"/>
        </w:rPr>
        <w:t xml:space="preserve"> </w:t>
      </w:r>
      <w:r>
        <w:rPr>
          <w:u w:val="single"/>
        </w:rPr>
        <w:t xml:space="preserve"> </w:t>
      </w:r>
      <w:r>
        <w:rPr>
          <w:u w:val="single"/>
        </w:rPr>
        <w:t xml:space="preserve">Obligations issued by the Texas Water Development Board or that board's successor in function pursuant to this section may not be a constitutional state debt payable from the general revenue of the state.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dedication or appropriation of revenue to the credit of the Texas Water Fund may not be modified so as to impair any outstanding bonds secured by a pledge of that revenue unless provisions have been made for a full discharge of those bonds.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Money in the Texas Water Fund is dedicated by this constitution for purposes of Section 22, Article VIII, of this constitution.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section is intended only to establish a basic framework for and not to be a comprehensive treatment of the Texas Water Fund.  The legislature by law may implement and effectuate the design and objects of this section, and may delegate duties, responsibilities, functions, and authority to the Texas Water Development Board or that board's successor in function as the legislature considers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7-c, Article VIII, Texas Constitution, is amended by adding Subsections (b-1) and (d-1)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Subsection (d-1) of this section, beginning with the state fiscal year beginning September 1, 2023, in each state fiscal year, the comptroller of public accounts shall deposit to the credit of the Texas Water Fund $250 million of the net revenue derived from the imposition of the state sales and use tax on the sale, storage, use, or other consumption in this state of taxable items under Chapter 151, Tax Code, or its successor, that exceeds the amount of $30.5 billion of that revenue coming into the treasury.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legislature by adoption of a resolution approved by a record vote of two-thirds of the members of each house of the legislature may direct the comptroller of public accounts to reduce the amount of money deposited to the credit of the Texas Water Fund under Subsection (b-1) of this section.</w:t>
      </w:r>
      <w:r>
        <w:rPr>
          <w:u w:val="single"/>
        </w:rPr>
        <w:t xml:space="preserve"> </w:t>
      </w:r>
      <w:r>
        <w:rPr>
          <w:u w:val="single"/>
        </w:rPr>
        <w:t xml:space="preserve"> </w:t>
      </w:r>
      <w:r>
        <w:rPr>
          <w:u w:val="single"/>
        </w:rPr>
        <w:t xml:space="preserve">The comptroller may be directed to make that reduction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state fiscal year in which the resolution is adopted, or in either of the following two state fiscal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an amount or percentage that does not result in a reduction of more than 50 percent of the amount that would otherwise be deposited to the fund in the affected state fiscal year under Subsection (b-1)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dedication of certain sales and use tax revenue to a special fund established in the state treasury to pay for water infrastructure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