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88R14518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H.J.R.</w:t>
      </w:r>
      <w:r xml:space="preserve">
        <w:t> </w:t>
      </w:r>
      <w:r>
        <w:t xml:space="preserve">No.</w:t>
      </w:r>
      <w:r xml:space="preserve">
        <w:t> </w:t>
      </w:r>
      <w:r>
        <w:t xml:space="preserve">178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imposition of an additional ad valorem tax for emergency services districts, subject to voter approval, at a rate not to exceed five cents for the acquisition of land, equipment, or apparatus or the construction of capital improvements.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48-e, Article III, Texas Constitution, is amended to read as follows:</w:t>
      </w:r>
    </w:p>
    <w:p w:rsidR="003F3435" w:rsidRDefault="0032493E">
      <w:pPr>
        <w:spacing w:line="480" w:lineRule="auto"/>
        <w:ind w:firstLine="720"/>
        <w:jc w:val="both"/>
      </w:pPr>
      <w:r>
        <w:t xml:space="preserve">Sec.</w:t>
      </w:r>
      <w:r xml:space="preserve">
        <w:t> </w:t>
      </w:r>
      <w:r>
        <w:t xml:space="preserve">48-e.</w:t>
      </w:r>
      <w:r xml:space="preserve">
        <w:t> </w:t>
      </w:r>
      <w:r xml:space="preserve">
        <w:t> </w:t>
      </w:r>
      <w:r>
        <w:t xml:space="preserve">Laws may be enacted to provide for the establishment and creation of special districts to provide emergency services and to authorize the commissioners courts of participating counties to </w:t>
      </w:r>
      <w:r>
        <w:rPr>
          <w:u w:val="single"/>
        </w:rPr>
        <w:t xml:space="preserve">impose</w:t>
      </w:r>
      <w:r>
        <w:t xml:space="preserve"> [</w:t>
      </w:r>
      <w:r>
        <w:rPr>
          <w:strike/>
        </w:rPr>
        <w:t xml:space="preserve">levy</w:t>
      </w:r>
      <w:r>
        <w:t xml:space="preserve">] a tax on the ad valorem property situated in said districts not to exceed </w:t>
      </w:r>
      <w:r>
        <w:rPr>
          <w:u w:val="single"/>
        </w:rPr>
        <w:t xml:space="preserve">10 cents</w:t>
      </w:r>
      <w:r>
        <w:t xml:space="preserve"> [</w:t>
      </w:r>
      <w:r>
        <w:rPr>
          <w:strike/>
        </w:rPr>
        <w:t xml:space="preserve">Ten Cents (10¢)</w:t>
      </w:r>
      <w:r>
        <w:t xml:space="preserve">] on the </w:t>
      </w:r>
      <w:r>
        <w:rPr>
          <w:u w:val="single"/>
        </w:rPr>
        <w:t xml:space="preserve">$100</w:t>
      </w:r>
      <w:r>
        <w:t xml:space="preserve"> [</w:t>
      </w:r>
      <w:r>
        <w:rPr>
          <w:strike/>
        </w:rPr>
        <w:t xml:space="preserve">One Hundred Dollars ($100.00)</w:t>
      </w:r>
      <w:r>
        <w:t xml:space="preserve">] valuation for the </w:t>
      </w:r>
      <w:r>
        <w:rPr>
          <w:u w:val="single"/>
        </w:rPr>
        <w:t xml:space="preserve">operating and capital</w:t>
      </w:r>
      <w:r>
        <w:t xml:space="preserve"> support thereof </w:t>
      </w:r>
      <w:r>
        <w:rPr>
          <w:u w:val="single"/>
        </w:rPr>
        <w:t xml:space="preserve">and five cents on the $100 valuation for the acquisition of land, equipment, or apparatus or the construction of capital improvements</w:t>
      </w:r>
      <w:r>
        <w:t xml:space="preserve">; provided that no tax shall be </w:t>
      </w:r>
      <w:r>
        <w:rPr>
          <w:u w:val="single"/>
        </w:rPr>
        <w:t xml:space="preserve">imposed</w:t>
      </w:r>
      <w:r>
        <w:t xml:space="preserve"> [</w:t>
      </w:r>
      <w:r>
        <w:rPr>
          <w:strike/>
        </w:rPr>
        <w:t xml:space="preserve">levied</w:t>
      </w:r>
      <w:r>
        <w:t xml:space="preserve">] in support of said districts until approved by a vote of the qualified voters residing therein.  Such a district may provide emergency medical services, emergency ambulance services, rural fire prevention and control services, or other emergency services authorized by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imposition of an additional ad valorem tax for an emergency services district, subject to voter approval, at a rate not to exceed five cents for the acquisition of land, equipment, or apparatus or the construction of capital improvements."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