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88R15358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H.J.R.</w:t>
      </w:r>
      <w:r xml:space="preserve">
        <w:t> </w:t>
      </w:r>
      <w:r>
        <w:t xml:space="preserve">No.</w:t>
      </w:r>
      <w:r xml:space="preserve">
        <w:t> </w:t>
      </w:r>
      <w:r>
        <w:t xml:space="preserve">187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provide for an exemption from ad valorem taxation of the amount of the market value of real property that arises from the installation in the property of certain energy efficiency-related improvements.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1-m-1 to read as follows:</w:t>
      </w:r>
    </w:p>
    <w:p w:rsidR="003F3435" w:rsidRDefault="0032493E">
      <w:pPr>
        <w:spacing w:line="480" w:lineRule="auto"/>
        <w:ind w:firstLine="720"/>
        <w:jc w:val="both"/>
      </w:pPr>
      <w:r>
        <w:rPr>
          <w:u w:val="single"/>
        </w:rPr>
        <w:t xml:space="preserve">Sec. 1-m-1.</w:t>
      </w:r>
      <w:r>
        <w:rPr>
          <w:u w:val="single"/>
        </w:rPr>
        <w:t xml:space="preserve"> </w:t>
      </w:r>
      <w:r>
        <w:rPr>
          <w:u w:val="single"/>
        </w:rPr>
        <w:t xml:space="preserve"> </w:t>
      </w:r>
      <w:r>
        <w:rPr>
          <w:u w:val="single"/>
        </w:rPr>
        <w:t xml:space="preserve">The legislature by general law may exempt from ad valorem taxation the portion of the market value of real property that arises from the installation in the property of an energy efficiency-related improvement.  The legislature may define "energy efficiency-related improvement" for purposes of this section and may prescribe additional eligibility requirements for the exemption provided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provide for an exemption from ad valorem taxation of the amount of the market value of real property that arises from the installation in the property of certain energy efficiency-related improvements."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