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88R14568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H.J.R.</w:t>
      </w:r>
      <w:r xml:space="preserve">
        <w:t> </w:t>
      </w:r>
      <w:r>
        <w:t xml:space="preserve">No.</w:t>
      </w:r>
      <w:r xml:space="preserve">
        <w:t> </w:t>
      </w:r>
      <w:r>
        <w:t xml:space="preserve">200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ratifying a proposed amendment to the Constitution of the United States relating to the number of representatives in the United States House of Representatives.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of the State of Texas, pursuant to Article V of the United States Constitution, does hereby ratify an amendment to the Constitution of the United States proposed by resolution of the First Congress of the United States in New York, New York, on September 25, 1789, which reads as follows:</w:t>
      </w:r>
    </w:p>
    <w:p w:rsidR="003F3435" w:rsidRDefault="0032493E">
      <w:pPr>
        <w:spacing w:line="480" w:lineRule="auto"/>
        <w:ind w:firstLine="720"/>
        <w:jc w:val="both"/>
      </w:pPr>
      <w:r>
        <w:t xml:space="preserve">"RESOLVED by the Senate and House of Representatives of the United States of America, in Congress assembled, two thirds of both Houses concurring, that the following [Article] be proposed to the Legislatures of the several States, .</w:t>
      </w:r>
      <w:r xml:space="preserve">
        <w:t> </w:t>
      </w:r>
      <w:r>
        <w:t xml:space="preserve">.</w:t>
      </w:r>
      <w:r xml:space="preserve">
        <w:t> </w:t>
      </w:r>
      <w:r>
        <w:t xml:space="preserve">. which [Article], when ratified by three fourths of the said Legislatures, to be valid to all intents and purposes, as part of the said Constitution; viz.</w:t>
      </w:r>
    </w:p>
    <w:p w:rsidR="003F3435" w:rsidRDefault="0032493E">
      <w:pPr>
        <w:spacing w:line="480" w:lineRule="auto"/>
        <w:ind w:firstLine="720"/>
        <w:jc w:val="both"/>
      </w:pPr>
      <w:r>
        <w:t xml:space="preserve">"[An ARTICLE] in addition to, and Amendment of the Constitution of the United States of America, proposed by Congress, and ratified by the Legislatures of the several States, pursuant to the fifth Article of the original Constitution.</w:t>
      </w:r>
    </w:p>
    <w:p w:rsidR="003F3435" w:rsidRDefault="0032493E">
      <w:pPr>
        <w:spacing w:line="480" w:lineRule="auto"/>
        <w:ind w:firstLine="720"/>
        <w:jc w:val="both"/>
      </w:pPr>
      <w:r>
        <w:t xml:space="preserve">"Article the first .</w:t>
      </w:r>
      <w:r xml:space="preserve">
        <w:t> </w:t>
      </w:r>
      <w:r>
        <w:t xml:space="preserve">.</w:t>
      </w:r>
      <w:r xml:space="preserve">
        <w:t> </w:t>
      </w:r>
      <w:r>
        <w:t xml:space="preserve">. After the first enumeration required by the first article of the Constitution, there shall be one Representative for every thirty thousand, until the number shall amount to one hundred, after which the proportion shall be so regulated by Congress, that there shall be not less than one hundred Representatives, nor less than one Representative for every forty thousand persons, until the number of Representatives shall amount to two hundred; after which the proportion shall be so regulated by Congress, that there shall not be less than two hundred Representatives, nor more than one Representative for every fifty thousand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of the State of Texas finds that the above-quoted article of amendment to the United States Constitution may still be ratified by the state legislatures in the same manner as the Twenty-seventh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secretary of state of this state shall:</w:t>
      </w:r>
    </w:p>
    <w:p w:rsidR="003F3435" w:rsidRDefault="0032493E">
      <w:pPr>
        <w:spacing w:line="480" w:lineRule="auto"/>
        <w:ind w:firstLine="1440"/>
        <w:jc w:val="both"/>
      </w:pPr>
      <w:r>
        <w:t xml:space="preserve">(1)</w:t>
      </w:r>
      <w:r xml:space="preserve">
        <w:t> </w:t>
      </w:r>
      <w:r xml:space="preserve">
        <w:t> </w:t>
      </w:r>
      <w:r>
        <w:t xml:space="preserve">notify the archivist of the United States of the action of the 88th Legislature of the State of Texas, Regular Session, 2023, by sending the archivist a copy of this resolution;</w:t>
      </w:r>
    </w:p>
    <w:p w:rsidR="003F3435" w:rsidRDefault="0032493E">
      <w:pPr>
        <w:spacing w:line="480" w:lineRule="auto"/>
        <w:ind w:firstLine="1440"/>
        <w:jc w:val="both"/>
      </w:pPr>
      <w:r>
        <w:t xml:space="preserve">(2)</w:t>
      </w:r>
      <w:r xml:space="preserve">
        <w:t> </w:t>
      </w:r>
      <w:r xml:space="preserve">
        <w:t> </w:t>
      </w:r>
      <w:r>
        <w:t xml:space="preserve">send copies of this resolution to the United States senators and representatives from Texas, to the vice president of the United States, and to the speaker of the United States House of Representatives with the request that it be printed in full in the Congressional Record; and</w:t>
      </w:r>
    </w:p>
    <w:p w:rsidR="003F3435" w:rsidRDefault="0032493E">
      <w:pPr>
        <w:spacing w:line="480" w:lineRule="auto"/>
        <w:ind w:firstLine="1440"/>
        <w:jc w:val="both"/>
      </w:pPr>
      <w:r>
        <w:t xml:space="preserve">(3)</w:t>
      </w:r>
      <w:r xml:space="preserve">
        <w:t> </w:t>
      </w:r>
      <w:r xml:space="preserve">
        <w:t> </w:t>
      </w:r>
      <w:r>
        <w:t xml:space="preserve">send copies of this resolution to the presiding officers of the legislatures of the states that have not yet ratified the proposed amendment to the United States Constitution.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