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Civic-minded women from across the Lone Star State are gathering in Austin on February 2, 2023, to celebrate Texas Federation of Republican Women Day at the State Capitol; and</w:t>
      </w:r>
    </w:p>
    <w:p w:rsidR="003F3435" w:rsidRDefault="0032493E">
      <w:pPr>
        <w:spacing w:line="480" w:lineRule="auto"/>
        <w:ind w:firstLine="720"/>
        <w:jc w:val="both"/>
      </w:pPr>
      <w:r>
        <w:t xml:space="preserve">WHEREAS, The Texas Federation of Republican Women was established in San Antonio in October 1955; with more than 300 delegates present, the organizing convention was led by Mrs.</w:t>
      </w:r>
      <w:r xml:space="preserve">
        <w:t> </w:t>
      </w:r>
      <w:r>
        <w:t xml:space="preserve">Malcolm Milburn, and it resulted in the election of Mrs.</w:t>
      </w:r>
      <w:r xml:space="preserve">
        <w:t> </w:t>
      </w:r>
      <w:r>
        <w:t xml:space="preserve">R.</w:t>
      </w:r>
      <w:r xml:space="preserve">
        <w:t> </w:t>
      </w:r>
      <w:r>
        <w:t xml:space="preserve">D.</w:t>
      </w:r>
      <w:r xml:space="preserve">
        <w:t> </w:t>
      </w:r>
      <w:r>
        <w:t xml:space="preserve">O'Callaghan as the first president; in the nearly seven decades since its inception, the organization has grown into one of the largest women's political groups in the country; and</w:t>
      </w:r>
    </w:p>
    <w:p w:rsidR="003F3435" w:rsidRDefault="0032493E">
      <w:pPr>
        <w:spacing w:line="480" w:lineRule="auto"/>
        <w:ind w:firstLine="720"/>
        <w:jc w:val="both"/>
      </w:pPr>
      <w:r>
        <w:t xml:space="preserve">WHEREAS, With the goals of educating the electorate, encouraging women to run for office, and electing Republican candidates, TFRW issues informative communications and works closely with other Republican organizations to train volunteers and provide support for local and statewide campaigns through voter registration and outreach activities, political rallies, forums, and legislative day events; and</w:t>
      </w:r>
    </w:p>
    <w:p w:rsidR="003F3435" w:rsidRDefault="0032493E">
      <w:pPr>
        <w:spacing w:line="480" w:lineRule="auto"/>
        <w:ind w:firstLine="720"/>
        <w:jc w:val="both"/>
      </w:pPr>
      <w:r>
        <w:t xml:space="preserve">WHEREAS, This notable organization embodies a spirit of public engagement, and its members may reflect with great pride on the exemplary model of citizenship they have set for their fellow Texans; now, therefore, be it</w:t>
      </w:r>
    </w:p>
    <w:p w:rsidR="003F3435" w:rsidRDefault="0032493E">
      <w:pPr>
        <w:spacing w:line="480" w:lineRule="auto"/>
        <w:ind w:firstLine="720"/>
        <w:jc w:val="both"/>
      </w:pPr>
      <w:r>
        <w:t xml:space="preserve">RESOLVED, That the House of Representatives of the 88th Texas Legislature hereby recognize February 2, 2023, as Texas Federation of Republican Women Day at the State Capitol and extend a warm welcome to the members of the organization who are visiting on this day.</w:t>
      </w:r>
    </w:p>
    <w:p w:rsidR="003F3435" w:rsidRDefault="0032493E">
      <w:pPr>
        <w:jc w:val="both"/>
      </w:pPr>
    </w:p>
    <w:p w:rsidR="003F3435" w:rsidRDefault="0032493E">
      <w:pPr>
        <w:jc w:val="right"/>
      </w:pPr>
      <w:r>
        <w:t xml:space="preserve">Noble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29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