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Families, communities, and advocates around the country are observing February 3, 2023, as National Missing Persons Day; and</w:t>
      </w:r>
    </w:p>
    <w:p w:rsidR="003F3435" w:rsidRDefault="0032493E">
      <w:pPr>
        <w:spacing w:line="480" w:lineRule="auto"/>
        <w:ind w:firstLine="720"/>
        <w:jc w:val="both"/>
      </w:pPr>
      <w:r>
        <w:t xml:space="preserve">WHEREAS, Each year, thousands of adults and children in the United States disappear without a trace, and National Missing Persons Day was established on May 25, 1983, to call attention to these cases in hopes that they may be solved and that more missing persons may be reunited with their loved ones; and</w:t>
      </w:r>
    </w:p>
    <w:p w:rsidR="003F3435" w:rsidRDefault="0032493E">
      <w:pPr>
        <w:spacing w:line="480" w:lineRule="auto"/>
        <w:ind w:firstLine="720"/>
        <w:jc w:val="both"/>
      </w:pPr>
      <w:r>
        <w:t xml:space="preserve">WHEREAS, Every person who goes missing, no matter the cause, leaves behind family and friends who suffer from the trauma of their loss and the uncertainty of whether or not they are alive and safe; the psychological and emotional impact of this uncertainty can be long lasting as loved ones wait for months, years, or even decades to learn of a missing person's whereabouts; and</w:t>
      </w:r>
    </w:p>
    <w:p w:rsidR="003F3435" w:rsidRDefault="0032493E">
      <w:pPr>
        <w:spacing w:line="480" w:lineRule="auto"/>
        <w:ind w:firstLine="720"/>
        <w:jc w:val="both"/>
      </w:pPr>
      <w:r>
        <w:t xml:space="preserve">WHEREAS, Although countless cases remain unresolved, technology has become a powerful tool to assist law enforcement, medical and forensic professionals, and family members in locating and identifying missing persons; one of the most significant resources available today is the National Missing and Unidentified Persons System, or NamUs, which provides an online database with profiles on missing persons and unidentified remains, along with additional forensic services and investigative support that can help make a difference in cases that might otherwise go cold; and</w:t>
      </w:r>
    </w:p>
    <w:p w:rsidR="003F3435" w:rsidRDefault="0032493E">
      <w:pPr>
        <w:spacing w:line="480" w:lineRule="auto"/>
        <w:ind w:firstLine="720"/>
        <w:jc w:val="both"/>
      </w:pPr>
      <w:r>
        <w:t xml:space="preserve">WHEREAS, National Missing Persons Day serves as a reminder that missing persons are not forgotten and that their loved ones are not alone in their search for answers, and it presents a fitting opportunity to affirm our commitment to bringing justice to victims and closure to the families of Texans who have gone missing; now, therefore, be it</w:t>
      </w:r>
    </w:p>
    <w:p w:rsidR="003F3435" w:rsidRDefault="0032493E">
      <w:pPr>
        <w:spacing w:line="480" w:lineRule="auto"/>
        <w:ind w:firstLine="720"/>
        <w:jc w:val="both"/>
      </w:pPr>
      <w:r>
        <w:t xml:space="preserve">RESOLVED, That the House of Representatives of the 88th Texas Legislature hereby recognize February 3, 2023, as National Missing Persons Day and express support for efforts to investigate and resolve missing person cases in Texas.</w:t>
      </w:r>
    </w:p>
    <w:p w:rsidR="003F3435" w:rsidRDefault="0032493E">
      <w:pPr>
        <w:jc w:val="both"/>
      </w:pPr>
    </w:p>
    <w:p w:rsidR="003F3435" w:rsidRDefault="0032493E">
      <w:pPr>
        <w:jc w:val="right"/>
      </w:pPr>
      <w:r>
        <w:t xml:space="preserve">Hull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107 was adopted by the House on February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