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Palmview are gathering in Austin on March 1, 2023, to celebrate Palmview Day at the State Capitol; and</w:t>
      </w:r>
    </w:p>
    <w:p w:rsidR="003F3435" w:rsidRDefault="0032493E">
      <w:pPr>
        <w:spacing w:line="480" w:lineRule="auto"/>
        <w:ind w:firstLine="720"/>
        <w:jc w:val="both"/>
      </w:pPr>
      <w:r>
        <w:t xml:space="preserve">WHEREAS, Located in southern Hidalgo County, in the Rio Grande Valley, Palmview can trace its heritage to the town of Mamie, which was established in 1904 as a stop along the St.</w:t>
      </w:r>
      <w:r xml:space="preserve">
        <w:t> </w:t>
      </w:r>
      <w:r>
        <w:t xml:space="preserve">Louis, Brownsville and Mexico Railway; in 1972, a group of local residents led a drive to create an autonomous community, and their efforts resulted in the establishment of the city of Palmview; and</w:t>
      </w:r>
    </w:p>
    <w:p w:rsidR="003F3435" w:rsidRDefault="0032493E">
      <w:pPr>
        <w:spacing w:line="480" w:lineRule="auto"/>
        <w:ind w:firstLine="720"/>
        <w:jc w:val="both"/>
      </w:pPr>
      <w:r>
        <w:t xml:space="preserve">WHEREAS, In the years since, Palmview has experienced significant growth and is now home to more than 15,800 residents; the community is situated between the busy retail areas of central Hidalgo County and the slower-paced, yet growing Starr County to the west; and</w:t>
      </w:r>
    </w:p>
    <w:p w:rsidR="003F3435" w:rsidRDefault="0032493E">
      <w:pPr>
        <w:spacing w:line="480" w:lineRule="auto"/>
        <w:ind w:firstLine="720"/>
        <w:jc w:val="both"/>
      </w:pPr>
      <w:r>
        <w:t xml:space="preserve">WHEREAS, Palmview's expansion has created a range of new business opportunities, and the city's municipal development district is working with entrepreneurs to spur further economic activity; moreover, officials are devoted to enhancing services to benefit the city's growing population and, to that end, have cooperated with agencies such as the Texas Water Development Board and the U.S. Department of Housing and Urban Development to pursue infrastructure projects; and</w:t>
      </w:r>
    </w:p>
    <w:p w:rsidR="003F3435" w:rsidRDefault="0032493E">
      <w:pPr>
        <w:spacing w:line="480" w:lineRule="auto"/>
        <w:ind w:firstLine="720"/>
        <w:jc w:val="both"/>
      </w:pPr>
      <w:r>
        <w:t xml:space="preserve">WHEREAS, Home to an engaged citizenry and city government, Palmview is building on its heritage of hard work and independence to prepare for a dynamic and prosperous future; now, therefore, be it</w:t>
      </w:r>
    </w:p>
    <w:p w:rsidR="003F3435" w:rsidRDefault="0032493E">
      <w:pPr>
        <w:spacing w:line="480" w:lineRule="auto"/>
        <w:ind w:firstLine="720"/>
        <w:jc w:val="both"/>
      </w:pPr>
      <w:r>
        <w:t xml:space="preserve">RESOLVED, That the House of Representatives of the 88th Texas Legislature hereby recognize March 1, 2023, as Palmview Day at the State Capitol and extend to the visiting delegation sincere best wishes for an enjoyable and productive stay in Austin.</w:t>
      </w:r>
    </w:p>
    <w:p w:rsidR="003F3435" w:rsidRDefault="0032493E">
      <w:pPr>
        <w:jc w:val="both"/>
      </w:pPr>
    </w:p>
    <w:p w:rsidR="003F3435" w:rsidRDefault="0032493E">
      <w:pPr>
        <w:jc w:val="right"/>
      </w:pPr>
      <w:r>
        <w:t xml:space="preserve">Muñoz, Jr.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211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