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212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Proud residents of the Cedar Creek Lake area are gathering in Austin on February 14, 2023, to celebrate Cedar Creek Lake Day at the State Capitol;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More than 50,000 Texans reside near Cedar Creek Lake, which encompasses over 30,000 acres and features more than 200 miles of picturesque shoreline; locals and tourists alike take advantage of the lake by engaging in a wide range of outdoor activities, including boating, fishing, swimming, camping, and golfing;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With a healthy blend of residential and business interests, the region has much to offer citizens of over a dozen quaint towns, and while all of these towns are proud of their individual identities, they also together share the values and ideals of a caring, close-knit community;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Cedar Creek Lake is one of our state's true treasures, and residents justifiably take great pride in the beauty and character of the surrounding area;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recognize February 14, 2023, as Cedar Creek Lake Day at the State Capitol and extend a warm welcome to the visiting delegation.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Bell of Kaufman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212 was adopted by the House on February 14, 2023,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212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