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Students and educators throughout the state are celebrating Texas Girls in STEM Day on March 1, 2023; and</w:t>
      </w:r>
    </w:p>
    <w:p w:rsidR="003F3435" w:rsidRDefault="0032493E">
      <w:pPr>
        <w:spacing w:line="480" w:lineRule="auto"/>
        <w:ind w:firstLine="720"/>
        <w:jc w:val="both"/>
      </w:pPr>
      <w:r>
        <w:t xml:space="preserve">WHEREAS, Established in 2019 by the 86th Texas Legislature, Texas Girls in STEM Day encourages girls to consider career fields related to science, technology, engineering, and mathematics; and</w:t>
      </w:r>
    </w:p>
    <w:p w:rsidR="003F3435" w:rsidRDefault="0032493E">
      <w:pPr>
        <w:spacing w:line="480" w:lineRule="auto"/>
        <w:ind w:firstLine="720"/>
        <w:jc w:val="both"/>
      </w:pPr>
      <w:r>
        <w:t xml:space="preserve">WHEREAS, In observance of Texas Girls in STEM Day, many public schools, colleges, universities, and other organizations hold ceremonies, activities, and programs that celebrate successful women in STEM fields and that give girls the opportunity to learn more about subjects that they may not have been encouraged to explore otherwise; and</w:t>
      </w:r>
    </w:p>
    <w:p w:rsidR="003F3435" w:rsidRDefault="0032493E">
      <w:pPr>
        <w:spacing w:line="480" w:lineRule="auto"/>
        <w:ind w:firstLine="720"/>
        <w:jc w:val="both"/>
      </w:pPr>
      <w:r>
        <w:t xml:space="preserve">WHEREAS, Texas Girls in STEM Day is helping countless young Texans to develop the skills and spirit of innovation that will allow them to succeed in a rapidly changing global economy, and this occasion presents a welcome opportunity to recognize participation in STEM study as an essential component of a well-rounded education; now therefore, be it</w:t>
      </w:r>
    </w:p>
    <w:p w:rsidR="003F3435" w:rsidRDefault="0032493E">
      <w:pPr>
        <w:spacing w:line="480" w:lineRule="auto"/>
        <w:ind w:firstLine="720"/>
        <w:jc w:val="both"/>
      </w:pPr>
      <w:r>
        <w:t xml:space="preserve">RESOLVED, That the House of Representatives of the 88th Texas Legislature hereby recognize March 1, 2023, as Texas Girls in STEM Day.</w:t>
      </w:r>
    </w:p>
    <w:p w:rsidR="003F3435" w:rsidRDefault="0032493E">
      <w:pPr>
        <w:jc w:val="both"/>
      </w:pPr>
    </w:p>
    <w:p w:rsidR="003F3435" w:rsidRDefault="0032493E">
      <w:pPr>
        <w:jc w:val="right"/>
      </w:pPr>
      <w:r>
        <w:t xml:space="preserve">Bowers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242 was adopted by the House on March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