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259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Association of Texas Professional Educators are visiting Austin on February 21, 2023, to celebrate Association of Texas Professional Educators Day at the State Capitol; and</w:t>
      </w:r>
    </w:p>
    <w:p w:rsidR="003F3435" w:rsidRDefault="0032493E">
      <w:pPr>
        <w:spacing w:line="480" w:lineRule="auto"/>
        <w:ind w:firstLine="720"/>
        <w:jc w:val="both"/>
      </w:pPr>
      <w:r>
        <w:t xml:space="preserve">WHEREAS, Now with nearly 90,000 members, the association was founded to serve the needs of Texas teachers, paraprofessionals, administrators, and public education employees; it is one of the largest independent educators' associations in the United States; and</w:t>
      </w:r>
    </w:p>
    <w:p w:rsidR="003F3435" w:rsidRDefault="0032493E">
      <w:pPr>
        <w:spacing w:line="480" w:lineRule="auto"/>
        <w:ind w:firstLine="720"/>
        <w:jc w:val="both"/>
      </w:pPr>
      <w:r>
        <w:t xml:space="preserve">WHEREAS, ATPE works diligently to protect the rights of educators across the state, striving to ensure that Texas schools are among the best in the nation; and</w:t>
      </w:r>
    </w:p>
    <w:p w:rsidR="003F3435" w:rsidRDefault="0032493E">
      <w:pPr>
        <w:spacing w:line="480" w:lineRule="auto"/>
        <w:ind w:firstLine="720"/>
        <w:jc w:val="both"/>
      </w:pPr>
      <w:r>
        <w:t xml:space="preserve">WHEREAS, Guided by tenets established by its board of directors, the association encourages its members to participate in the political process and to serve as leaders in their communities; and</w:t>
      </w:r>
    </w:p>
    <w:p w:rsidR="003F3435" w:rsidRDefault="0032493E">
      <w:pPr>
        <w:spacing w:line="480" w:lineRule="auto"/>
        <w:ind w:firstLine="720"/>
        <w:jc w:val="both"/>
      </w:pPr>
      <w:r>
        <w:t xml:space="preserve">WHEREAS, By engaging educators in the legislative process, the Association of Texas Professional Educators is working to improve our schools, and its efforts are making a positive difference in the Lone Star State; now, therefore, be it</w:t>
      </w:r>
    </w:p>
    <w:p w:rsidR="003F3435" w:rsidRDefault="0032493E">
      <w:pPr>
        <w:spacing w:line="480" w:lineRule="auto"/>
        <w:ind w:firstLine="720"/>
        <w:jc w:val="both"/>
      </w:pPr>
      <w:r>
        <w:t xml:space="preserve">RESOLVED, That the House of Representatives of the 88th Texas Legislature hereby honor the members of the Association of Texas Professional Educators on the occasion of their visit to the State Capitol and extend to them sincere best wishes for continued success in their important work;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Buckley</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259 was adopted by the House on February 21,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