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88R11190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H.R.</w:t>
      </w:r>
      <w:r xml:space="preserve">
        <w:t> </w:t>
      </w:r>
      <w:r>
        <w:t xml:space="preserve">No.</w:t>
      </w:r>
      <w:r xml:space="preserve">
        <w:t> </w:t>
      </w:r>
      <w:r>
        <w:t xml:space="preserve">269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Bastrop County are visiting Austin on February 22, 2023, to celebrate Bastrop County Day at the State Capitol; and</w:t>
      </w:r>
    </w:p>
    <w:p w:rsidR="003F3435" w:rsidRDefault="0032493E">
      <w:pPr>
        <w:spacing w:line="480" w:lineRule="auto"/>
        <w:ind w:firstLine="720"/>
        <w:jc w:val="both"/>
      </w:pPr>
      <w:r>
        <w:t xml:space="preserve">WHEREAS, Bastrop County traces its roots to the beginning of the colonization of Texas, which was envisioned by Moses Austin and fulfilled by his son Stephen F. Austin; it is named in honor of Philip Hendrick Nering Bogel, known as the "Baron de Bastrop"; and</w:t>
      </w:r>
    </w:p>
    <w:p w:rsidR="003F3435" w:rsidRDefault="0032493E">
      <w:pPr>
        <w:spacing w:line="480" w:lineRule="auto"/>
        <w:ind w:firstLine="720"/>
        <w:jc w:val="both"/>
      </w:pPr>
      <w:r>
        <w:t xml:space="preserve">WHEREAS, The Bastrop area was one of the first settlements in the Stephen F. Austin Little Colony of 1827, and the town of Bastrop was first established on June 8, 1832; two years later, the Coahuila and Texas legislature renamed the town Mina, and on December 18, 1837, it was incorporated under the laws of Texas as Bastrop; early settlers included such important historical pioneers as Edward Burleson, Reuben Hornsby, and Josiah Wilbarger; and</w:t>
      </w:r>
    </w:p>
    <w:p w:rsidR="003F3435" w:rsidRDefault="0032493E">
      <w:pPr>
        <w:spacing w:line="480" w:lineRule="auto"/>
        <w:ind w:firstLine="720"/>
        <w:jc w:val="both"/>
      </w:pPr>
      <w:r>
        <w:t xml:space="preserve">WHEREAS, Through the years, Bastrop County has played an important role in the state's history; three Bastropians were signers of the Texas Declaration of Independence, and a number of the county's residents were soldiers who fought at the Alamo and in the Battle of San Jacinto; after the Civil War and the arrival of the railroad, the area experienced significant growth, with extensive timber and coal operations driving the county's development; and</w:t>
      </w:r>
    </w:p>
    <w:p w:rsidR="003F3435" w:rsidRDefault="0032493E">
      <w:pPr>
        <w:spacing w:line="480" w:lineRule="auto"/>
        <w:ind w:firstLine="720"/>
        <w:jc w:val="both"/>
      </w:pPr>
      <w:r>
        <w:t xml:space="preserve">WHEREAS, Today, Bastrop County is a thriving center for tourism, filmmaking, agriculture, and manufacturing; in addition, the town of Bastrop has been named the Most Historic Small Town in Texas, encompassing more than 100 landmarks that have been listed in the National Register of Historic Places; and</w:t>
      </w:r>
    </w:p>
    <w:p w:rsidR="003F3435" w:rsidRDefault="0032493E">
      <w:pPr>
        <w:spacing w:line="480" w:lineRule="auto"/>
        <w:ind w:firstLine="720"/>
        <w:jc w:val="both"/>
      </w:pPr>
      <w:r>
        <w:t xml:space="preserve">WHEREAS, The citizens of Bastrop County are confidently looking forward to a prosperous future while continuing to celebrate their rich and colorful past,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22, 2023, as Bastrop County Day at the State Capitol and extend to the visiting delegation sincere best wishes for a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