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88R12911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H.R.</w:t>
      </w:r>
      <w:r xml:space="preserve">
        <w:t> </w:t>
      </w:r>
      <w:r>
        <w:t xml:space="preserve">No.</w:t>
      </w:r>
      <w:r xml:space="preserve">
        <w:t> </w:t>
      </w:r>
      <w:r>
        <w:t xml:space="preserve">275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celebration of University of North Texas Day at the State Capitol on February 21, 2023, provides a welcome opportunity to recognize this notable institution; and</w:t>
      </w:r>
    </w:p>
    <w:p w:rsidR="003F3435" w:rsidRDefault="0032493E">
      <w:pPr>
        <w:spacing w:line="480" w:lineRule="auto"/>
        <w:ind w:firstLine="720"/>
        <w:jc w:val="both"/>
      </w:pPr>
      <w:r>
        <w:t xml:space="preserve">WHEREAS, One of the largest universities in the state, UNT posted a record-breaking enrollment for the fourth consecutive year in the fall 2022 semester, with more than 44,500 students working toward degrees; the school's increasing enrollment continues to magnify its impact in the Dallas-Fort Worth area, where it contributes an estimated $1.65 billion to the economy annually; and</w:t>
      </w:r>
    </w:p>
    <w:p w:rsidR="003F3435" w:rsidRDefault="0032493E">
      <w:pPr>
        <w:spacing w:line="480" w:lineRule="auto"/>
        <w:ind w:firstLine="720"/>
        <w:jc w:val="both"/>
      </w:pPr>
      <w:r>
        <w:t xml:space="preserve">WHEREAS, UNT offers a wide range of innovative, internationally ranked programs that not only foster students' academic and intellectual development but also offer leadership and service opportunities; its faculty members conduct groundbreaking research in such areas as plant science, materials science and engineering, and logistics, which spurs innovation and technological advancement in a thriving business corridor; many of the school's more than 476,000 alumni have gone on to distinguish themselves in their fields of endeavor, and graduates of the UNT College of Music, which is recognized as one of the nation's best, largest, and most comprehensive music departments, have received 119 Grammy Awards to date; and</w:t>
      </w:r>
    </w:p>
    <w:p w:rsidR="003F3435" w:rsidRDefault="0032493E">
      <w:pPr>
        <w:spacing w:line="480" w:lineRule="auto"/>
        <w:ind w:firstLine="720"/>
        <w:jc w:val="both"/>
      </w:pPr>
      <w:r>
        <w:t xml:space="preserve">WHEREAS, In recognition of its research programs and their impact, UNT has been awarded the R1 classification, the highest rank given to research universities by the Carnegie Classifications of Institutions of Higher Education; the university has also been designated as a Minority Serving Institution, as well as a Hispanic Serving Institution by the U.S.</w:t>
      </w:r>
      <w:r xml:space="preserve">
        <w:t> </w:t>
      </w:r>
      <w:r>
        <w:t xml:space="preserve">Department of Education; committed to providing high-quality, affordable higher education opportunities, UNT has kept the cost of tuition flat for more than five years and taken measures to reduce student debt and to shorten the time to degree completion; and</w:t>
      </w:r>
    </w:p>
    <w:p w:rsidR="003F3435" w:rsidRDefault="0032493E">
      <w:pPr>
        <w:spacing w:line="480" w:lineRule="auto"/>
        <w:ind w:firstLine="720"/>
        <w:jc w:val="both"/>
      </w:pPr>
      <w:r>
        <w:t xml:space="preserve">WHEREAS, Throughout its history, UNT has built a commendable reputation for academic excellence, research, and service, and it has made important contributions to the North Texas region and beyond; now, therefore, be it</w:t>
      </w:r>
    </w:p>
    <w:p w:rsidR="003F3435" w:rsidRDefault="0032493E">
      <w:pPr>
        <w:spacing w:line="480" w:lineRule="auto"/>
        <w:ind w:firstLine="720"/>
        <w:jc w:val="both"/>
      </w:pPr>
      <w:r>
        <w:t xml:space="preserve">RESOLVED, That the House of Representatives of the 88th Texas Legislature hereby recognize February 21, 2023, as University of North Texas Day and extend sincere best wishes to the school's students, faculty, staff, and alumni.</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