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88R11896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w:t>
      </w:r>
      <w:r xml:space="preserve">
        <w:tab wTab="150" tlc="none" cTlc="0"/>
      </w:r>
      <w:r>
        <w:t xml:space="preserve">H.R.</w:t>
      </w:r>
      <w:r xml:space="preserve">
        <w:t> </w:t>
      </w:r>
      <w:r>
        <w:t xml:space="preserve">No.</w:t>
      </w:r>
      <w:r xml:space="preserve">
        <w:t> </w:t>
      </w:r>
      <w:r>
        <w:t xml:space="preserve">318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University of Houston-Clear Lake Day is being celebrated at the State Capitol on March 7, 2023, and this occasion provides a fitting opportunity to pay tribute to all those associated with this notable institution; and</w:t>
      </w:r>
    </w:p>
    <w:p w:rsidR="003F3435" w:rsidRDefault="0032493E">
      <w:pPr>
        <w:spacing w:line="480" w:lineRule="auto"/>
        <w:ind w:firstLine="720"/>
        <w:jc w:val="both"/>
      </w:pPr>
      <w:r>
        <w:t xml:space="preserve">WHEREAS, UHCL traces its beginning to 1971, when the 62nd Texas Legislature authorized the creation of a University of Houston campus to serve the Clear Lake area; in 1974, construction began on the Bayou Building while more than 1,000 students and 60 faculty members began holding classes at an off-site location; the institution's educational mission has continued to expand through the years; in 2006, UHCL began offering the joint master of healthcare administration/master of business administration degree program at the Texas Medical Center, and in 2010, the Pearland Campus was opened; UHCL welcomed its first freshman and sophomore students to campus in 2014; and</w:t>
      </w:r>
    </w:p>
    <w:p w:rsidR="003F3435" w:rsidRDefault="0032493E">
      <w:pPr>
        <w:spacing w:line="480" w:lineRule="auto"/>
        <w:ind w:firstLine="720"/>
        <w:jc w:val="both"/>
      </w:pPr>
      <w:r>
        <w:t xml:space="preserve">WHEREAS, A four-year university, UHCL enrolls more than 8,500 students annually and offers over 70 undergraduate and 50 graduate degrees in its Colleges of Business, Education, Human Sciences and Humanities, and Science and Engineering; since 2007, the university has initiated doctoral programs in educational leadership, curriculum and instruction, and health service psychology; the school's 75,000 alumni include more than 400 CEOs and 10 astronauts, as well as individuals who have distinguished themselves in the fields of education, broadcasting, fiction writing, and a vast range of other endeavors; and</w:t>
      </w:r>
    </w:p>
    <w:p w:rsidR="003F3435" w:rsidRDefault="0032493E">
      <w:pPr>
        <w:spacing w:line="480" w:lineRule="auto"/>
        <w:ind w:firstLine="720"/>
        <w:jc w:val="both"/>
      </w:pPr>
      <w:r>
        <w:t xml:space="preserve">WHEREAS, Reflecting its commitment to community service, UHCL is home to many specialized centers and institutes, including the Health and Human Performance Institute, the Environmental Institute of Houston, the Diplomacy Institute, the Institute for Human and Planetary Sustainability, and the Center for Autism and Developmental Disabilities; the university has been cited five times on the President's Higher Education Community Service Honor Roll for its exemplary civic engagement; and</w:t>
      </w:r>
    </w:p>
    <w:p w:rsidR="003F3435" w:rsidRDefault="0032493E">
      <w:pPr>
        <w:spacing w:line="480" w:lineRule="auto"/>
        <w:ind w:firstLine="720"/>
        <w:jc w:val="both"/>
      </w:pPr>
      <w:r>
        <w:t xml:space="preserve">WHEREAS, Throughout its history, the University of Houston-Clear Lake has fostered a diverse and inclusive campus environment while providing students with a strong foundation for success, and in so doing, it has become a cornerstone educational institution in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7, 2023, as University of Houston-Clear Lake Day at the State Capitol and extend a warm welcome to the school's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